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D0" w:rsidRDefault="00985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Integrado el Consejo de Planificación </w:t>
      </w:r>
      <w:r w:rsidR="002D5ED0">
        <w:rPr>
          <w:rFonts w:ascii="Times New Roman" w:hAnsi="Times New Roman" w:cs="Times New Roman"/>
          <w:sz w:val="24"/>
          <w:szCs w:val="24"/>
        </w:rPr>
        <w:t>Participativa</w:t>
      </w:r>
    </w:p>
    <w:p w:rsidR="00985740" w:rsidRDefault="00985740">
      <w:pPr>
        <w:rPr>
          <w:rFonts w:ascii="Times New Roman" w:hAnsi="Times New Roman" w:cs="Times New Roman"/>
          <w:sz w:val="24"/>
          <w:szCs w:val="24"/>
        </w:rPr>
      </w:pPr>
    </w:p>
    <w:p w:rsidR="003C7122" w:rsidRDefault="00CF424C">
      <w:pPr>
        <w:rPr>
          <w:rFonts w:ascii="Times New Roman" w:hAnsi="Times New Roman" w:cs="Times New Roman"/>
          <w:sz w:val="24"/>
          <w:szCs w:val="24"/>
        </w:rPr>
      </w:pPr>
      <w:r w:rsidRPr="00CF424C">
        <w:rPr>
          <w:rFonts w:ascii="Times New Roman" w:hAnsi="Times New Roman" w:cs="Times New Roman"/>
          <w:sz w:val="24"/>
          <w:szCs w:val="24"/>
        </w:rPr>
        <w:t xml:space="preserve">El </w:t>
      </w:r>
      <w:r w:rsidR="00663CC2">
        <w:rPr>
          <w:rFonts w:ascii="Times New Roman" w:hAnsi="Times New Roman" w:cs="Times New Roman"/>
          <w:sz w:val="24"/>
          <w:szCs w:val="24"/>
        </w:rPr>
        <w:t>GAD Muncipalidad de Ambato</w:t>
      </w:r>
      <w:r w:rsidR="00985740">
        <w:rPr>
          <w:rFonts w:ascii="Times New Roman" w:hAnsi="Times New Roman" w:cs="Times New Roman"/>
          <w:sz w:val="24"/>
          <w:szCs w:val="24"/>
        </w:rPr>
        <w:t xml:space="preserve">, a través de la Secretaría de Participación Ciudadana y Control Social, organizó la </w:t>
      </w:r>
      <w:r>
        <w:rPr>
          <w:rFonts w:ascii="Times New Roman" w:hAnsi="Times New Roman" w:cs="Times New Roman"/>
          <w:sz w:val="24"/>
          <w:szCs w:val="24"/>
        </w:rPr>
        <w:t xml:space="preserve">entrega de credenciales y posesión de los nuevos integrantes del </w:t>
      </w:r>
      <w:r w:rsidR="00D2315D">
        <w:rPr>
          <w:rFonts w:ascii="Times New Roman" w:hAnsi="Times New Roman" w:cs="Times New Roman"/>
          <w:sz w:val="24"/>
          <w:szCs w:val="24"/>
        </w:rPr>
        <w:t xml:space="preserve">Consejo de Planificación </w:t>
      </w:r>
      <w:r w:rsidR="00B56C52">
        <w:rPr>
          <w:rFonts w:ascii="Times New Roman" w:hAnsi="Times New Roman" w:cs="Times New Roman"/>
          <w:sz w:val="24"/>
          <w:szCs w:val="24"/>
        </w:rPr>
        <w:t>Participativa</w:t>
      </w:r>
      <w:r w:rsidR="00753A38">
        <w:rPr>
          <w:rFonts w:ascii="Times New Roman" w:hAnsi="Times New Roman" w:cs="Times New Roman"/>
          <w:sz w:val="24"/>
          <w:szCs w:val="24"/>
        </w:rPr>
        <w:t>, quienes</w:t>
      </w:r>
      <w:r w:rsidR="00985740">
        <w:rPr>
          <w:rFonts w:ascii="Times New Roman" w:hAnsi="Times New Roman" w:cs="Times New Roman"/>
          <w:sz w:val="24"/>
          <w:szCs w:val="24"/>
        </w:rPr>
        <w:t xml:space="preserve"> durarán</w:t>
      </w:r>
      <w:r w:rsidR="00B56C52">
        <w:rPr>
          <w:rFonts w:ascii="Times New Roman" w:hAnsi="Times New Roman" w:cs="Times New Roman"/>
          <w:sz w:val="24"/>
          <w:szCs w:val="24"/>
        </w:rPr>
        <w:t xml:space="preserve"> dos años en sus funciones.</w:t>
      </w:r>
    </w:p>
    <w:p w:rsidR="00151FD0" w:rsidRDefault="00151FD0" w:rsidP="00151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Consejo de Planificación  Participativa es el espacio que se encarga de la formulación de planes de desarrollo, así como de las políticas locales y sectoriales que se elaboran a partir de las prioridades y objetivos estratégicos de la ciudad. </w:t>
      </w:r>
    </w:p>
    <w:p w:rsidR="00CF424C" w:rsidRDefault="00D23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634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organismo</w:t>
      </w:r>
      <w:r w:rsidR="00753A38">
        <w:rPr>
          <w:rFonts w:ascii="Times New Roman" w:hAnsi="Times New Roman" w:cs="Times New Roman"/>
          <w:sz w:val="24"/>
          <w:szCs w:val="24"/>
        </w:rPr>
        <w:t xml:space="preserve"> lo preside el alcalde Javier Alta</w:t>
      </w:r>
      <w:r w:rsidR="00080C0B">
        <w:rPr>
          <w:rFonts w:ascii="Times New Roman" w:hAnsi="Times New Roman" w:cs="Times New Roman"/>
          <w:sz w:val="24"/>
          <w:szCs w:val="24"/>
        </w:rPr>
        <w:t xml:space="preserve">mirano, </w:t>
      </w:r>
      <w:r w:rsidR="00753A38">
        <w:rPr>
          <w:rFonts w:ascii="Times New Roman" w:hAnsi="Times New Roman" w:cs="Times New Roman"/>
          <w:sz w:val="24"/>
          <w:szCs w:val="24"/>
        </w:rPr>
        <w:t>lo integran</w:t>
      </w:r>
      <w:r w:rsidR="00080C0B">
        <w:rPr>
          <w:rFonts w:ascii="Times New Roman" w:hAnsi="Times New Roman" w:cs="Times New Roman"/>
          <w:sz w:val="24"/>
          <w:szCs w:val="24"/>
        </w:rPr>
        <w:t xml:space="preserve"> además</w:t>
      </w:r>
      <w:r w:rsidR="00753A38">
        <w:rPr>
          <w:rFonts w:ascii="Times New Roman" w:hAnsi="Times New Roman" w:cs="Times New Roman"/>
          <w:sz w:val="24"/>
          <w:szCs w:val="24"/>
        </w:rPr>
        <w:t xml:space="preserve"> el concejal John Tello, delegado del Concejo Cantonal:</w:t>
      </w:r>
      <w:r w:rsidR="006344ED">
        <w:rPr>
          <w:rFonts w:ascii="Times New Roman" w:hAnsi="Times New Roman" w:cs="Times New Roman"/>
          <w:sz w:val="24"/>
          <w:szCs w:val="24"/>
        </w:rPr>
        <w:t xml:space="preserve"> Fausto Garcés, delegado del Gobierno Provincial</w:t>
      </w:r>
      <w:r w:rsidR="00080C0B">
        <w:rPr>
          <w:rFonts w:ascii="Times New Roman" w:hAnsi="Times New Roman" w:cs="Times New Roman"/>
          <w:sz w:val="24"/>
          <w:szCs w:val="24"/>
        </w:rPr>
        <w:t xml:space="preserve"> de Tungurahua; y</w:t>
      </w:r>
      <w:r w:rsidR="006344ED">
        <w:rPr>
          <w:rFonts w:ascii="Times New Roman" w:hAnsi="Times New Roman" w:cs="Times New Roman"/>
          <w:sz w:val="24"/>
          <w:szCs w:val="24"/>
        </w:rPr>
        <w:t xml:space="preserve"> Mario Sal</w:t>
      </w:r>
      <w:r w:rsidR="00B56C52">
        <w:rPr>
          <w:rFonts w:ascii="Times New Roman" w:hAnsi="Times New Roman" w:cs="Times New Roman"/>
          <w:sz w:val="24"/>
          <w:szCs w:val="24"/>
        </w:rPr>
        <w:t>a</w:t>
      </w:r>
      <w:r w:rsidR="006344ED">
        <w:rPr>
          <w:rFonts w:ascii="Times New Roman" w:hAnsi="Times New Roman" w:cs="Times New Roman"/>
          <w:sz w:val="24"/>
          <w:szCs w:val="24"/>
        </w:rPr>
        <w:t>zar, en representación de los parroquiales.</w:t>
      </w:r>
    </w:p>
    <w:p w:rsidR="006344ED" w:rsidRDefault="0008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suma Galo Molina, secretario Ejecutivo y Julio</w:t>
      </w:r>
      <w:r w:rsidR="006344ED">
        <w:rPr>
          <w:rFonts w:ascii="Times New Roman" w:hAnsi="Times New Roman" w:cs="Times New Roman"/>
          <w:sz w:val="24"/>
          <w:szCs w:val="24"/>
        </w:rPr>
        <w:t xml:space="preserve"> Rodrígue</w:t>
      </w:r>
      <w:r w:rsidR="00B56C52">
        <w:rPr>
          <w:rFonts w:ascii="Times New Roman" w:hAnsi="Times New Roman" w:cs="Times New Roman"/>
          <w:sz w:val="24"/>
          <w:szCs w:val="24"/>
        </w:rPr>
        <w:t>z,</w:t>
      </w:r>
      <w:r>
        <w:rPr>
          <w:rFonts w:ascii="Times New Roman" w:hAnsi="Times New Roman" w:cs="Times New Roman"/>
          <w:sz w:val="24"/>
          <w:szCs w:val="24"/>
        </w:rPr>
        <w:t xml:space="preserve"> director de Planificación, </w:t>
      </w:r>
      <w:r w:rsidR="00B56C52">
        <w:rPr>
          <w:rFonts w:ascii="Times New Roman" w:hAnsi="Times New Roman" w:cs="Times New Roman"/>
          <w:sz w:val="24"/>
          <w:szCs w:val="24"/>
        </w:rPr>
        <w:t xml:space="preserve"> miembro nato de este Consejo. También</w:t>
      </w:r>
      <w:r w:rsidR="006344ED">
        <w:rPr>
          <w:rFonts w:ascii="Times New Roman" w:hAnsi="Times New Roman" w:cs="Times New Roman"/>
          <w:sz w:val="24"/>
          <w:szCs w:val="24"/>
        </w:rPr>
        <w:t xml:space="preserve"> Trajano Sánchez, director de Gesti</w:t>
      </w:r>
      <w:r>
        <w:rPr>
          <w:rFonts w:ascii="Times New Roman" w:hAnsi="Times New Roman" w:cs="Times New Roman"/>
          <w:sz w:val="24"/>
          <w:szCs w:val="24"/>
        </w:rPr>
        <w:t>ón Territorial; y Jesús Granja, s</w:t>
      </w:r>
      <w:r w:rsidR="006344ED">
        <w:rPr>
          <w:rFonts w:ascii="Times New Roman" w:hAnsi="Times New Roman" w:cs="Times New Roman"/>
          <w:sz w:val="24"/>
          <w:szCs w:val="24"/>
        </w:rPr>
        <w:t>ecretario Ejecutivo de Participación Ciudadana</w:t>
      </w:r>
      <w:r>
        <w:rPr>
          <w:rFonts w:ascii="Times New Roman" w:hAnsi="Times New Roman" w:cs="Times New Roman"/>
          <w:sz w:val="24"/>
          <w:szCs w:val="24"/>
        </w:rPr>
        <w:t xml:space="preserve"> y Control Social.</w:t>
      </w:r>
    </w:p>
    <w:p w:rsidR="006344ED" w:rsidRDefault="00634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nuevos miembros del Consejo de Planificación se suman a los integrantes que ya formaban parte de este organismo como son</w:t>
      </w:r>
      <w:r w:rsidR="00080C0B">
        <w:rPr>
          <w:rFonts w:ascii="Times New Roman" w:hAnsi="Times New Roman" w:cs="Times New Roman"/>
          <w:sz w:val="24"/>
          <w:szCs w:val="24"/>
        </w:rPr>
        <w:t>: Héctor Pérez, Mercy Muñoz</w:t>
      </w:r>
      <w:r>
        <w:rPr>
          <w:rFonts w:ascii="Times New Roman" w:hAnsi="Times New Roman" w:cs="Times New Roman"/>
          <w:sz w:val="24"/>
          <w:szCs w:val="24"/>
        </w:rPr>
        <w:t>, y Oscar Galarza, quienes cumpl</w:t>
      </w:r>
      <w:r w:rsidR="00080C0B">
        <w:rPr>
          <w:rFonts w:ascii="Times New Roman" w:hAnsi="Times New Roman" w:cs="Times New Roman"/>
          <w:sz w:val="24"/>
          <w:szCs w:val="24"/>
        </w:rPr>
        <w:t>ían funciones  desde octubre de</w:t>
      </w:r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6344ED" w:rsidRDefault="0008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6344ED">
        <w:rPr>
          <w:rFonts w:ascii="Times New Roman" w:hAnsi="Times New Roman" w:cs="Times New Roman"/>
          <w:sz w:val="24"/>
          <w:szCs w:val="24"/>
        </w:rPr>
        <w:t xml:space="preserve"> la conformación de este organismo se da cum</w:t>
      </w:r>
      <w:r>
        <w:rPr>
          <w:rFonts w:ascii="Times New Roman" w:hAnsi="Times New Roman" w:cs="Times New Roman"/>
          <w:sz w:val="24"/>
          <w:szCs w:val="24"/>
        </w:rPr>
        <w:t xml:space="preserve">plimiento </w:t>
      </w:r>
      <w:r w:rsidR="006344ED">
        <w:rPr>
          <w:rFonts w:ascii="Times New Roman" w:hAnsi="Times New Roman" w:cs="Times New Roman"/>
          <w:sz w:val="24"/>
          <w:szCs w:val="24"/>
        </w:rPr>
        <w:t xml:space="preserve">al Código </w:t>
      </w:r>
      <w:r w:rsidR="00B56C52">
        <w:rPr>
          <w:rFonts w:ascii="Times New Roman" w:hAnsi="Times New Roman" w:cs="Times New Roman"/>
          <w:sz w:val="24"/>
          <w:szCs w:val="24"/>
        </w:rPr>
        <w:t xml:space="preserve">de Planificación y Finanzas Públicas y </w:t>
      </w:r>
      <w:r w:rsidR="00D13C81">
        <w:rPr>
          <w:rFonts w:ascii="Times New Roman" w:hAnsi="Times New Roman" w:cs="Times New Roman"/>
          <w:sz w:val="24"/>
          <w:szCs w:val="24"/>
        </w:rPr>
        <w:t>el Sistema de Participación Ciudadana</w:t>
      </w:r>
      <w:r w:rsidR="00B56C52">
        <w:rPr>
          <w:rFonts w:ascii="Times New Roman" w:hAnsi="Times New Roman" w:cs="Times New Roman"/>
          <w:sz w:val="24"/>
          <w:szCs w:val="24"/>
        </w:rPr>
        <w:t xml:space="preserve"> del GAD Municipalidad de Ambato.</w:t>
      </w:r>
    </w:p>
    <w:p w:rsidR="00080C0B" w:rsidRDefault="00080C0B">
      <w:pPr>
        <w:rPr>
          <w:rFonts w:ascii="Times New Roman" w:hAnsi="Times New Roman" w:cs="Times New Roman"/>
          <w:sz w:val="24"/>
          <w:szCs w:val="24"/>
        </w:rPr>
      </w:pPr>
    </w:p>
    <w:p w:rsidR="00080C0B" w:rsidRDefault="0008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 </w:t>
      </w:r>
      <w:r w:rsidR="00B56082">
        <w:rPr>
          <w:rFonts w:ascii="Times New Roman" w:hAnsi="Times New Roman" w:cs="Times New Roman"/>
          <w:sz w:val="24"/>
          <w:szCs w:val="24"/>
        </w:rPr>
        <w:t>INSTITUCIONAL</w:t>
      </w:r>
    </w:p>
    <w:p w:rsidR="00B56C52" w:rsidRPr="00CF424C" w:rsidRDefault="00B56C52">
      <w:pPr>
        <w:rPr>
          <w:rFonts w:ascii="Times New Roman" w:hAnsi="Times New Roman" w:cs="Times New Roman"/>
          <w:sz w:val="24"/>
          <w:szCs w:val="24"/>
        </w:rPr>
      </w:pPr>
    </w:p>
    <w:sectPr w:rsidR="00B56C52" w:rsidRPr="00CF424C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F424C"/>
    <w:rsid w:val="000763B4"/>
    <w:rsid w:val="00080C0B"/>
    <w:rsid w:val="000D4007"/>
    <w:rsid w:val="00134588"/>
    <w:rsid w:val="00135924"/>
    <w:rsid w:val="00151FD0"/>
    <w:rsid w:val="002D5ED0"/>
    <w:rsid w:val="00357DD4"/>
    <w:rsid w:val="00362B68"/>
    <w:rsid w:val="003F2F72"/>
    <w:rsid w:val="00463A05"/>
    <w:rsid w:val="0049090B"/>
    <w:rsid w:val="006344ED"/>
    <w:rsid w:val="00663CC2"/>
    <w:rsid w:val="00671C51"/>
    <w:rsid w:val="006836FA"/>
    <w:rsid w:val="00704464"/>
    <w:rsid w:val="00753A38"/>
    <w:rsid w:val="007B5477"/>
    <w:rsid w:val="00843EA5"/>
    <w:rsid w:val="00985740"/>
    <w:rsid w:val="00A873B9"/>
    <w:rsid w:val="00AA67D9"/>
    <w:rsid w:val="00B56082"/>
    <w:rsid w:val="00B56C52"/>
    <w:rsid w:val="00B85563"/>
    <w:rsid w:val="00BB2E59"/>
    <w:rsid w:val="00BD6FA5"/>
    <w:rsid w:val="00C513A6"/>
    <w:rsid w:val="00CC461A"/>
    <w:rsid w:val="00CF424C"/>
    <w:rsid w:val="00D13C81"/>
    <w:rsid w:val="00D2315D"/>
    <w:rsid w:val="00E70AF6"/>
    <w:rsid w:val="00EB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16</cp:revision>
  <dcterms:created xsi:type="dcterms:W3CDTF">2019-07-15T21:32:00Z</dcterms:created>
  <dcterms:modified xsi:type="dcterms:W3CDTF">2019-07-16T20:55:00Z</dcterms:modified>
</cp:coreProperties>
</file>