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DB" w:rsidRPr="009E3310" w:rsidRDefault="002223DB" w:rsidP="0098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>La Empresa de Agua Potable y Alcantarillado de Ambato recomienda a los usuarios que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evitar cortes del servicio y multas incomodas, pague su factura a tiempo.</w:t>
      </w:r>
    </w:p>
    <w:p w:rsidR="002223DB" w:rsidRPr="009E3310" w:rsidRDefault="002223DB" w:rsidP="0098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>Según el reglamento de prestación de servicios, el corte de agua se realiza a partir de los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 xml:space="preserve">90 días de mora sumado al mes </w:t>
      </w:r>
      <w:proofErr w:type="spellStart"/>
      <w:r w:rsidRPr="009E3310">
        <w:rPr>
          <w:rFonts w:ascii="Times New Roman" w:hAnsi="Times New Roman" w:cs="Times New Roman"/>
          <w:sz w:val="24"/>
          <w:szCs w:val="24"/>
        </w:rPr>
        <w:t>planillado</w:t>
      </w:r>
      <w:proofErr w:type="spellEnd"/>
      <w:r w:rsidRPr="009E3310">
        <w:rPr>
          <w:rFonts w:ascii="Times New Roman" w:hAnsi="Times New Roman" w:cs="Times New Roman"/>
          <w:sz w:val="24"/>
          <w:szCs w:val="24"/>
        </w:rPr>
        <w:t xml:space="preserve"> que hace un total cuatro meses, por lo que el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usuario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deberá pagar el total de consumo más 25 dólares de reconexión o multa.</w:t>
      </w:r>
    </w:p>
    <w:p w:rsidR="002223DB" w:rsidRPr="009E3310" w:rsidRDefault="002223DB" w:rsidP="0098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>Además de que el contribuyente está consciente del costo que debe pagar, una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operadora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del área financiera de Emapa le recuerda el valor y el tiempo que adeuda el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usuario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a partir de los dos meses de retraso económico para evitar el corte y las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sanciones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>.</w:t>
      </w:r>
    </w:p>
    <w:p w:rsidR="002223DB" w:rsidRPr="009E3310" w:rsidRDefault="002223DB" w:rsidP="0098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3DB" w:rsidRPr="009E3310" w:rsidRDefault="002223DB" w:rsidP="0098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>Sin embargo, si el cliente ya está en mora, la tesorería de la institución tiene convenios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pago, que se hacen con un análisis previo, para cancelar una parte y dar el plazo para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pago total.</w:t>
      </w:r>
    </w:p>
    <w:p w:rsidR="002223DB" w:rsidRPr="009E3310" w:rsidRDefault="002223DB" w:rsidP="0098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>Una vez cancelada la cuenta pendiente, la empresa tiene un plazo de 48 horas para la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reinstalación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y activación del servicio, sin embargo este tiempo se ha reducido hasta 24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horas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lo que agilita el servicio de reconexión que no necesita la presencia del dueño sino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a través de un monitoreo ya se conoce el trabajo que debe realizarse.</w:t>
      </w:r>
    </w:p>
    <w:p w:rsidR="002223DB" w:rsidRPr="009E3310" w:rsidRDefault="002223DB" w:rsidP="0098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>Es importante recordar que la suspensión del servicio por falta de pago no se lo hace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exclusivamente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con el retiro del medidor, sino que puede bloquearse la llave de corte, la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acera, o se le retira algún accesorio de la conexión. Además se deja una cinta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adhesiva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que advierte el corte y una notificación, además de una fotografía como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registro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>.</w:t>
      </w:r>
    </w:p>
    <w:p w:rsidR="002223DB" w:rsidRPr="009E3310" w:rsidRDefault="002223DB" w:rsidP="0098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>Si el usuario rompiera alguna de estas seguridades está infringiendo la ley, según el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artículo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46, literal C donde la multa en dólares es de acuerdo a la categoría (residencial,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>300; comercial</w:t>
      </w:r>
      <w:proofErr w:type="gramStart"/>
      <w:r w:rsidRPr="009E3310">
        <w:rPr>
          <w:rFonts w:ascii="Times New Roman" w:hAnsi="Times New Roman" w:cs="Times New Roman"/>
          <w:sz w:val="24"/>
          <w:szCs w:val="24"/>
        </w:rPr>
        <w:t>,500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>; industrial, 700) como lo estima el reglamento.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310">
        <w:rPr>
          <w:rFonts w:ascii="Times New Roman" w:hAnsi="Times New Roman" w:cs="Times New Roman"/>
          <w:sz w:val="24"/>
          <w:szCs w:val="24"/>
        </w:rPr>
        <w:t>Al mes se registran 900 cuentas que son cortadas por falta de pago y de estas, 80</w:t>
      </w:r>
    </w:p>
    <w:p w:rsidR="00981E43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infringen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la ley, por lo que se sugiere al usuario ser responsable en sus pagos para evitar</w:t>
      </w:r>
    </w:p>
    <w:p w:rsidR="003C7122" w:rsidRPr="009E3310" w:rsidRDefault="00981E43" w:rsidP="00981E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3310">
        <w:rPr>
          <w:rFonts w:ascii="Times New Roman" w:hAnsi="Times New Roman" w:cs="Times New Roman"/>
          <w:sz w:val="24"/>
          <w:szCs w:val="24"/>
        </w:rPr>
        <w:t>llamados</w:t>
      </w:r>
      <w:proofErr w:type="gramEnd"/>
      <w:r w:rsidRPr="009E3310">
        <w:rPr>
          <w:rFonts w:ascii="Times New Roman" w:hAnsi="Times New Roman" w:cs="Times New Roman"/>
          <w:sz w:val="24"/>
          <w:szCs w:val="24"/>
        </w:rPr>
        <w:t xml:space="preserve"> de atención por mora e irregularidades.</w:t>
      </w:r>
    </w:p>
    <w:sectPr w:rsidR="003C7122" w:rsidRPr="009E3310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81E43"/>
    <w:rsid w:val="000D4007"/>
    <w:rsid w:val="00135924"/>
    <w:rsid w:val="002223DB"/>
    <w:rsid w:val="00357DD4"/>
    <w:rsid w:val="003F2F72"/>
    <w:rsid w:val="00463A05"/>
    <w:rsid w:val="0049090B"/>
    <w:rsid w:val="00704464"/>
    <w:rsid w:val="007B5477"/>
    <w:rsid w:val="00981E43"/>
    <w:rsid w:val="009D3470"/>
    <w:rsid w:val="009E3310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2019-07-11T20:09:00Z</dcterms:created>
  <dcterms:modified xsi:type="dcterms:W3CDTF">2019-07-11T20:30:00Z</dcterms:modified>
</cp:coreProperties>
</file>