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61" w:rsidRDefault="00764D4F" w:rsidP="00A44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</w:t>
      </w:r>
      <w:r w:rsidR="00CA3861">
        <w:rPr>
          <w:rFonts w:ascii="Times New Roman" w:hAnsi="Times New Roman" w:cs="Times New Roman"/>
          <w:sz w:val="24"/>
          <w:szCs w:val="24"/>
        </w:rPr>
        <w:t>logo sobre</w:t>
      </w:r>
      <w:r w:rsidR="00AC7984">
        <w:rPr>
          <w:rFonts w:ascii="Times New Roman" w:hAnsi="Times New Roman" w:cs="Times New Roman"/>
          <w:sz w:val="24"/>
          <w:szCs w:val="24"/>
        </w:rPr>
        <w:t xml:space="preserve"> grandes</w:t>
      </w:r>
      <w:r w:rsidR="00CA3861">
        <w:rPr>
          <w:rFonts w:ascii="Times New Roman" w:hAnsi="Times New Roman" w:cs="Times New Roman"/>
          <w:sz w:val="24"/>
          <w:szCs w:val="24"/>
        </w:rPr>
        <w:t xml:space="preserve"> escritores ambateños</w:t>
      </w:r>
    </w:p>
    <w:p w:rsidR="00CA3861" w:rsidRDefault="00CA3861" w:rsidP="00A44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0E9" w:rsidRDefault="00CA3861" w:rsidP="00A44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pensamiento y </w:t>
      </w:r>
      <w:r w:rsidR="00764D4F">
        <w:rPr>
          <w:rFonts w:ascii="Times New Roman" w:hAnsi="Times New Roman" w:cs="Times New Roman"/>
          <w:sz w:val="24"/>
          <w:szCs w:val="24"/>
        </w:rPr>
        <w:t>la</w:t>
      </w:r>
      <w:r w:rsidRPr="00725354">
        <w:rPr>
          <w:rFonts w:ascii="Times New Roman" w:hAnsi="Times New Roman" w:cs="Times New Roman"/>
          <w:sz w:val="24"/>
          <w:szCs w:val="24"/>
        </w:rPr>
        <w:t xml:space="preserve"> ideología política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764D4F">
        <w:rPr>
          <w:rFonts w:ascii="Times New Roman" w:hAnsi="Times New Roman" w:cs="Times New Roman"/>
          <w:sz w:val="24"/>
          <w:szCs w:val="24"/>
        </w:rPr>
        <w:t xml:space="preserve"> Pedro Fermín Cevallos,</w:t>
      </w:r>
      <w:r w:rsidRPr="00725354">
        <w:rPr>
          <w:rFonts w:ascii="Times New Roman" w:hAnsi="Times New Roman" w:cs="Times New Roman"/>
          <w:sz w:val="24"/>
          <w:szCs w:val="24"/>
        </w:rPr>
        <w:t xml:space="preserve"> Luis A. Martínez, Celiano Monge, Juan Montalvo, Ju</w:t>
      </w:r>
      <w:r>
        <w:rPr>
          <w:rFonts w:ascii="Times New Roman" w:hAnsi="Times New Roman" w:cs="Times New Roman"/>
          <w:sz w:val="24"/>
          <w:szCs w:val="24"/>
        </w:rPr>
        <w:t>an León Mera y Juan Benigno Vela será</w:t>
      </w:r>
      <w:r w:rsidR="00764D4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parte de un conversatorio que</w:t>
      </w:r>
      <w:r w:rsidR="00764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realizará e</w:t>
      </w:r>
      <w:r w:rsidR="00A440E9">
        <w:rPr>
          <w:rFonts w:ascii="Times New Roman" w:hAnsi="Times New Roman" w:cs="Times New Roman"/>
          <w:sz w:val="24"/>
          <w:szCs w:val="24"/>
        </w:rPr>
        <w:t xml:space="preserve">ste jueves </w:t>
      </w:r>
      <w:r w:rsidRPr="00CA3861">
        <w:rPr>
          <w:rFonts w:ascii="Times New Roman" w:hAnsi="Times New Roman" w:cs="Times New Roman"/>
          <w:sz w:val="24"/>
          <w:szCs w:val="24"/>
        </w:rPr>
        <w:t xml:space="preserve">20 de junio a las 19:30 en </w:t>
      </w:r>
      <w:r>
        <w:rPr>
          <w:rFonts w:ascii="Times New Roman" w:hAnsi="Times New Roman" w:cs="Times New Roman"/>
          <w:sz w:val="24"/>
          <w:szCs w:val="24"/>
        </w:rPr>
        <w:t>la Casa Museo Juan Benigno Vela, ubicada en la</w:t>
      </w:r>
      <w:r w:rsidR="00764D4F">
        <w:rPr>
          <w:rFonts w:ascii="Times New Roman" w:hAnsi="Times New Roman" w:cs="Times New Roman"/>
          <w:sz w:val="24"/>
          <w:szCs w:val="24"/>
        </w:rPr>
        <w:t>s calles</w:t>
      </w:r>
      <w:r>
        <w:rPr>
          <w:rFonts w:ascii="Times New Roman" w:hAnsi="Times New Roman" w:cs="Times New Roman"/>
          <w:sz w:val="24"/>
          <w:szCs w:val="24"/>
        </w:rPr>
        <w:t xml:space="preserve"> Castillo y Rocafuerte </w:t>
      </w:r>
      <w:r w:rsidR="00764D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esquina</w:t>
      </w:r>
      <w:r w:rsidR="00764D4F">
        <w:rPr>
          <w:rFonts w:ascii="Times New Roman" w:hAnsi="Times New Roman" w:cs="Times New Roman"/>
          <w:sz w:val="24"/>
          <w:szCs w:val="24"/>
        </w:rPr>
        <w:t xml:space="preserve">), </w:t>
      </w:r>
      <w:r w:rsidR="005C5C59">
        <w:rPr>
          <w:rFonts w:ascii="Times New Roman" w:hAnsi="Times New Roman" w:cs="Times New Roman"/>
          <w:sz w:val="24"/>
          <w:szCs w:val="24"/>
        </w:rPr>
        <w:t>centro de Ambato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0E9" w:rsidRDefault="00CA3861" w:rsidP="00A44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tertulia es organizada por </w:t>
      </w:r>
      <w:r w:rsidR="00AA4B75">
        <w:rPr>
          <w:rFonts w:ascii="Times New Roman" w:hAnsi="Times New Roman" w:cs="Times New Roman"/>
          <w:sz w:val="24"/>
          <w:szCs w:val="24"/>
        </w:rPr>
        <w:t>e</w:t>
      </w:r>
      <w:r w:rsidRPr="00725354">
        <w:rPr>
          <w:rFonts w:ascii="Times New Roman" w:hAnsi="Times New Roman" w:cs="Times New Roman"/>
          <w:sz w:val="24"/>
          <w:szCs w:val="24"/>
        </w:rPr>
        <w:t>l G</w:t>
      </w:r>
      <w:r w:rsidR="00AA4B75">
        <w:rPr>
          <w:rFonts w:ascii="Times New Roman" w:hAnsi="Times New Roman" w:cs="Times New Roman"/>
          <w:sz w:val="24"/>
          <w:szCs w:val="24"/>
        </w:rPr>
        <w:t>AD</w:t>
      </w:r>
      <w:r w:rsidRPr="00725354">
        <w:rPr>
          <w:rFonts w:ascii="Times New Roman" w:hAnsi="Times New Roman" w:cs="Times New Roman"/>
          <w:sz w:val="24"/>
          <w:szCs w:val="24"/>
        </w:rPr>
        <w:t xml:space="preserve"> Municipalidad de Ambato</w:t>
      </w:r>
      <w:r w:rsidR="00764D4F">
        <w:rPr>
          <w:rFonts w:ascii="Times New Roman" w:hAnsi="Times New Roman" w:cs="Times New Roman"/>
          <w:sz w:val="24"/>
          <w:szCs w:val="24"/>
        </w:rPr>
        <w:t>,</w:t>
      </w:r>
      <w:r w:rsidRPr="00725354">
        <w:rPr>
          <w:rFonts w:ascii="Times New Roman" w:hAnsi="Times New Roman" w:cs="Times New Roman"/>
          <w:sz w:val="24"/>
          <w:szCs w:val="24"/>
        </w:rPr>
        <w:t xml:space="preserve"> a través de su Dirección de Cultura, Turismo, Deporte y Recreación</w:t>
      </w:r>
      <w:r w:rsidR="00764D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El director de esta dependencia, Jaime Camacho</w:t>
      </w:r>
      <w:r w:rsidR="00764D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dijo que </w:t>
      </w:r>
      <w:r w:rsidR="00764D4F">
        <w:rPr>
          <w:rFonts w:ascii="Times New Roman" w:hAnsi="Times New Roman" w:cs="Times New Roman"/>
          <w:sz w:val="24"/>
          <w:szCs w:val="24"/>
        </w:rPr>
        <w:t xml:space="preserve">es importante </w:t>
      </w:r>
      <w:r w:rsidR="00A440E9" w:rsidRPr="00725354">
        <w:rPr>
          <w:rFonts w:ascii="Times New Roman" w:hAnsi="Times New Roman" w:cs="Times New Roman"/>
          <w:sz w:val="24"/>
          <w:szCs w:val="24"/>
        </w:rPr>
        <w:t xml:space="preserve">el hecho de dar a conocer a la juventud sobre el pensamiento político de los personajes </w:t>
      </w:r>
      <w:r w:rsidR="00764D4F">
        <w:rPr>
          <w:rFonts w:ascii="Times New Roman" w:hAnsi="Times New Roman" w:cs="Times New Roman"/>
          <w:sz w:val="24"/>
          <w:szCs w:val="24"/>
        </w:rPr>
        <w:t>ambateños de esa época y cuáles fueron sus principios y valores.</w:t>
      </w:r>
    </w:p>
    <w:p w:rsidR="00CA3861" w:rsidRDefault="00764D4F" w:rsidP="00CA3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</w:t>
      </w:r>
      <w:r w:rsidR="00CA3861" w:rsidRPr="00725354">
        <w:rPr>
          <w:rFonts w:ascii="Times New Roman" w:hAnsi="Times New Roman" w:cs="Times New Roman"/>
          <w:sz w:val="24"/>
          <w:szCs w:val="24"/>
        </w:rPr>
        <w:t>xpositor de este conservatorio será el Dr. Jorge Ortiz Miranda qu</w:t>
      </w:r>
      <w:r>
        <w:rPr>
          <w:rFonts w:ascii="Times New Roman" w:hAnsi="Times New Roman" w:cs="Times New Roman"/>
          <w:sz w:val="24"/>
          <w:szCs w:val="24"/>
        </w:rPr>
        <w:t>ien ha sido d</w:t>
      </w:r>
      <w:r w:rsidR="00CA3861">
        <w:rPr>
          <w:rFonts w:ascii="Times New Roman" w:hAnsi="Times New Roman" w:cs="Times New Roman"/>
          <w:sz w:val="24"/>
          <w:szCs w:val="24"/>
        </w:rPr>
        <w:t>ocente por 55 años, p</w:t>
      </w:r>
      <w:r w:rsidR="00CA3861" w:rsidRPr="00725354">
        <w:rPr>
          <w:rFonts w:ascii="Times New Roman" w:hAnsi="Times New Roman" w:cs="Times New Roman"/>
          <w:sz w:val="24"/>
          <w:szCs w:val="24"/>
        </w:rPr>
        <w:t xml:space="preserve">rofesor </w:t>
      </w:r>
      <w:r w:rsidR="00CA3861">
        <w:rPr>
          <w:rFonts w:ascii="Times New Roman" w:hAnsi="Times New Roman" w:cs="Times New Roman"/>
          <w:sz w:val="24"/>
          <w:szCs w:val="24"/>
        </w:rPr>
        <w:t>de la</w:t>
      </w:r>
      <w:r w:rsidR="00CA3861" w:rsidRPr="00725354">
        <w:rPr>
          <w:rFonts w:ascii="Times New Roman" w:hAnsi="Times New Roman" w:cs="Times New Roman"/>
          <w:sz w:val="24"/>
          <w:szCs w:val="24"/>
        </w:rPr>
        <w:t xml:space="preserve">  Universidad Técnica de Ambato, Universidad Central del Ecuador, Pontificia Universidad Católica, Universidad Autónoma de los Andes</w:t>
      </w:r>
      <w:r w:rsidR="00CA3861">
        <w:rPr>
          <w:rFonts w:ascii="Times New Roman" w:hAnsi="Times New Roman" w:cs="Times New Roman"/>
          <w:sz w:val="24"/>
          <w:szCs w:val="24"/>
        </w:rPr>
        <w:t>. Además m</w:t>
      </w:r>
      <w:r w:rsidR="00CA3861" w:rsidRPr="00725354">
        <w:rPr>
          <w:rFonts w:ascii="Times New Roman" w:hAnsi="Times New Roman" w:cs="Times New Roman"/>
          <w:sz w:val="24"/>
          <w:szCs w:val="24"/>
        </w:rPr>
        <w:t>iembro de la Academia Nacional de Historia</w:t>
      </w:r>
      <w:r w:rsidR="00AA4B75">
        <w:rPr>
          <w:rFonts w:ascii="Times New Roman" w:hAnsi="Times New Roman" w:cs="Times New Roman"/>
          <w:sz w:val="24"/>
          <w:szCs w:val="24"/>
        </w:rPr>
        <w:t>.</w:t>
      </w:r>
    </w:p>
    <w:p w:rsidR="00764D4F" w:rsidRDefault="00764D4F" w:rsidP="00CA3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4D4F" w:rsidRPr="00725354" w:rsidRDefault="00764D4F" w:rsidP="00CA3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CA3861" w:rsidRDefault="00CA3861" w:rsidP="00A44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122" w:rsidRDefault="00764D4F" w:rsidP="00725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861" w:rsidRPr="00725354" w:rsidRDefault="00CA3861" w:rsidP="00725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3861" w:rsidRPr="00725354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17E23"/>
    <w:rsid w:val="000D4007"/>
    <w:rsid w:val="00135924"/>
    <w:rsid w:val="00321672"/>
    <w:rsid w:val="00357DD4"/>
    <w:rsid w:val="003F2F72"/>
    <w:rsid w:val="00463A05"/>
    <w:rsid w:val="0049090B"/>
    <w:rsid w:val="005C5C59"/>
    <w:rsid w:val="00704464"/>
    <w:rsid w:val="00725354"/>
    <w:rsid w:val="00764D4F"/>
    <w:rsid w:val="007B5477"/>
    <w:rsid w:val="00837046"/>
    <w:rsid w:val="00A440E9"/>
    <w:rsid w:val="00AA4B75"/>
    <w:rsid w:val="00AA67D9"/>
    <w:rsid w:val="00AC7984"/>
    <w:rsid w:val="00B029AF"/>
    <w:rsid w:val="00B406A7"/>
    <w:rsid w:val="00B71984"/>
    <w:rsid w:val="00BB2E59"/>
    <w:rsid w:val="00BD6FA5"/>
    <w:rsid w:val="00C513A6"/>
    <w:rsid w:val="00CA3861"/>
    <w:rsid w:val="00CC461A"/>
    <w:rsid w:val="00D17E23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dcterms:created xsi:type="dcterms:W3CDTF">2019-06-19T21:18:00Z</dcterms:created>
  <dcterms:modified xsi:type="dcterms:W3CDTF">2019-06-19T23:01:00Z</dcterms:modified>
</cp:coreProperties>
</file>