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9E" w:rsidRDefault="00193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Proyecto académico para plaza Juan Cajas</w:t>
      </w:r>
    </w:p>
    <w:p w:rsidR="00193B9E" w:rsidRDefault="00193B9E">
      <w:pPr>
        <w:rPr>
          <w:rFonts w:ascii="Times New Roman" w:hAnsi="Times New Roman" w:cs="Times New Roman"/>
          <w:sz w:val="24"/>
          <w:szCs w:val="24"/>
        </w:rPr>
      </w:pPr>
    </w:p>
    <w:p w:rsidR="00462E53" w:rsidRDefault="00462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364 </w:t>
      </w:r>
      <w:r w:rsidR="00193B9E">
        <w:rPr>
          <w:rFonts w:ascii="Times New Roman" w:hAnsi="Times New Roman" w:cs="Times New Roman"/>
          <w:sz w:val="24"/>
          <w:szCs w:val="24"/>
        </w:rPr>
        <w:t xml:space="preserve">propietarios </w:t>
      </w:r>
      <w:r>
        <w:rPr>
          <w:rFonts w:ascii="Times New Roman" w:hAnsi="Times New Roman" w:cs="Times New Roman"/>
          <w:sz w:val="24"/>
          <w:szCs w:val="24"/>
        </w:rPr>
        <w:t>de los locales de</w:t>
      </w:r>
      <w:r w:rsidR="00193B9E">
        <w:rPr>
          <w:rFonts w:ascii="Times New Roman" w:hAnsi="Times New Roman" w:cs="Times New Roman"/>
          <w:sz w:val="24"/>
          <w:szCs w:val="24"/>
        </w:rPr>
        <w:t xml:space="preserve">l Centro Comercial </w:t>
      </w:r>
      <w:r>
        <w:rPr>
          <w:rFonts w:ascii="Times New Roman" w:hAnsi="Times New Roman" w:cs="Times New Roman"/>
          <w:sz w:val="24"/>
          <w:szCs w:val="24"/>
        </w:rPr>
        <w:t>Juan Cajas se benefician de los proyectos de remodelación de sus instalaciones, así como de estrategias para mejorar sus ventas. Las propuestas fueron presentadas</w:t>
      </w:r>
      <w:r w:rsidR="00193B9E">
        <w:rPr>
          <w:rFonts w:ascii="Times New Roman" w:hAnsi="Times New Roman" w:cs="Times New Roman"/>
          <w:sz w:val="24"/>
          <w:szCs w:val="24"/>
        </w:rPr>
        <w:t xml:space="preserve"> este jueves 31 de octubre</w:t>
      </w:r>
      <w:r>
        <w:rPr>
          <w:rFonts w:ascii="Times New Roman" w:hAnsi="Times New Roman" w:cs="Times New Roman"/>
          <w:sz w:val="24"/>
          <w:szCs w:val="24"/>
        </w:rPr>
        <w:t xml:space="preserve"> al alcalde de Ambato, Dr. Javier Altamirano Sánchez, por parte docentes y estudiantes de la Universidad Técnica de Ambato</w:t>
      </w:r>
      <w:r w:rsidR="00193B9E">
        <w:rPr>
          <w:rFonts w:ascii="Times New Roman" w:hAnsi="Times New Roman" w:cs="Times New Roman"/>
          <w:sz w:val="24"/>
          <w:szCs w:val="24"/>
        </w:rPr>
        <w:t xml:space="preserve"> (UTA)</w:t>
      </w:r>
      <w:r>
        <w:rPr>
          <w:rFonts w:ascii="Times New Roman" w:hAnsi="Times New Roman" w:cs="Times New Roman"/>
          <w:sz w:val="24"/>
          <w:szCs w:val="24"/>
        </w:rPr>
        <w:t xml:space="preserve"> y la Universidad </w:t>
      </w:r>
      <w:r w:rsidR="00193B9E">
        <w:rPr>
          <w:rFonts w:ascii="Times New Roman" w:hAnsi="Times New Roman" w:cs="Times New Roman"/>
          <w:sz w:val="24"/>
          <w:szCs w:val="24"/>
        </w:rPr>
        <w:t>Tecnológica Indoamérica (UTI).</w:t>
      </w:r>
    </w:p>
    <w:p w:rsidR="00193B9E" w:rsidRPr="00462E53" w:rsidRDefault="00193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#AmbatoLaGranCiudad</w:t>
      </w:r>
    </w:p>
    <w:sectPr w:rsidR="00193B9E" w:rsidRPr="00462E53" w:rsidSect="001B2F7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462E53"/>
    <w:rsid w:val="00193B9E"/>
    <w:rsid w:val="001B2F76"/>
    <w:rsid w:val="003649D9"/>
    <w:rsid w:val="00462E53"/>
    <w:rsid w:val="007B68FA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73</Words>
  <Characters>407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2019-10-31T21:22:00Z</dcterms:created>
  <dcterms:modified xsi:type="dcterms:W3CDTF">2019-10-31T21:54:00Z</dcterms:modified>
</cp:coreProperties>
</file>