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24" w:rsidRDefault="000C1E24" w:rsidP="00261A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Tarifa </w:t>
      </w:r>
      <w:r w:rsidR="00263842">
        <w:rPr>
          <w:rFonts w:ascii="Times New Roman" w:hAnsi="Times New Roman" w:cs="Times New Roman"/>
          <w:sz w:val="24"/>
          <w:szCs w:val="24"/>
        </w:rPr>
        <w:t xml:space="preserve">de transporte </w:t>
      </w:r>
      <w:r>
        <w:rPr>
          <w:rFonts w:ascii="Times New Roman" w:hAnsi="Times New Roman" w:cs="Times New Roman"/>
          <w:sz w:val="24"/>
          <w:szCs w:val="24"/>
        </w:rPr>
        <w:t xml:space="preserve">debe analizar el Concejo Municipal </w:t>
      </w:r>
    </w:p>
    <w:p w:rsidR="00263842" w:rsidRDefault="00263842" w:rsidP="00261A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C05" w:rsidRDefault="00805C05" w:rsidP="00261A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261AEA">
        <w:rPr>
          <w:rFonts w:ascii="Times New Roman" w:hAnsi="Times New Roman" w:cs="Times New Roman"/>
          <w:sz w:val="24"/>
          <w:szCs w:val="24"/>
        </w:rPr>
        <w:t xml:space="preserve">Alcalde </w:t>
      </w:r>
      <w:r>
        <w:rPr>
          <w:rFonts w:ascii="Times New Roman" w:hAnsi="Times New Roman" w:cs="Times New Roman"/>
          <w:sz w:val="24"/>
          <w:szCs w:val="24"/>
        </w:rPr>
        <w:t>de Ambato, Dr. Javier Altam</w:t>
      </w:r>
      <w:r w:rsidR="00261AEA">
        <w:rPr>
          <w:rFonts w:ascii="Times New Roman" w:hAnsi="Times New Roman" w:cs="Times New Roman"/>
          <w:sz w:val="24"/>
          <w:szCs w:val="24"/>
        </w:rPr>
        <w:t xml:space="preserve">irano Sánchez, </w:t>
      </w:r>
      <w:r w:rsidR="00FD6F55">
        <w:rPr>
          <w:rFonts w:ascii="Times New Roman" w:hAnsi="Times New Roman" w:cs="Times New Roman"/>
          <w:sz w:val="24"/>
          <w:szCs w:val="24"/>
        </w:rPr>
        <w:t>aclaró</w:t>
      </w:r>
      <w:r w:rsidR="00261AEA">
        <w:rPr>
          <w:rFonts w:ascii="Times New Roman" w:hAnsi="Times New Roman" w:cs="Times New Roman"/>
          <w:sz w:val="24"/>
          <w:szCs w:val="24"/>
        </w:rPr>
        <w:t xml:space="preserve"> sobre</w:t>
      </w:r>
      <w:r>
        <w:rPr>
          <w:rFonts w:ascii="Times New Roman" w:hAnsi="Times New Roman" w:cs="Times New Roman"/>
          <w:sz w:val="24"/>
          <w:szCs w:val="24"/>
        </w:rPr>
        <w:t xml:space="preserve"> las tarifas de</w:t>
      </w:r>
      <w:r w:rsidR="00261AE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transporte</w:t>
      </w:r>
      <w:r w:rsidR="00261AEA">
        <w:rPr>
          <w:rFonts w:ascii="Times New Roman" w:hAnsi="Times New Roman" w:cs="Times New Roman"/>
          <w:sz w:val="24"/>
          <w:szCs w:val="24"/>
        </w:rPr>
        <w:t xml:space="preserve"> público</w:t>
      </w:r>
      <w:r>
        <w:rPr>
          <w:rFonts w:ascii="Times New Roman" w:hAnsi="Times New Roman" w:cs="Times New Roman"/>
          <w:sz w:val="24"/>
          <w:szCs w:val="24"/>
        </w:rPr>
        <w:t xml:space="preserve"> en el cantón Ambato</w:t>
      </w:r>
      <w:r w:rsidR="003D3AD9">
        <w:rPr>
          <w:rFonts w:ascii="Times New Roman" w:hAnsi="Times New Roman" w:cs="Times New Roman"/>
          <w:sz w:val="24"/>
          <w:szCs w:val="24"/>
        </w:rPr>
        <w:t>, en cuanto a l</w:t>
      </w:r>
      <w:r>
        <w:rPr>
          <w:rFonts w:ascii="Times New Roman" w:hAnsi="Times New Roman" w:cs="Times New Roman"/>
          <w:sz w:val="24"/>
          <w:szCs w:val="24"/>
        </w:rPr>
        <w:t>a posición del Gobierno Nacional</w:t>
      </w:r>
      <w:r w:rsidR="00F45FB6">
        <w:rPr>
          <w:rFonts w:ascii="Times New Roman" w:hAnsi="Times New Roman" w:cs="Times New Roman"/>
          <w:sz w:val="24"/>
          <w:szCs w:val="24"/>
        </w:rPr>
        <w:t>,</w:t>
      </w:r>
      <w:r w:rsidR="003D3AD9">
        <w:rPr>
          <w:rFonts w:ascii="Times New Roman" w:hAnsi="Times New Roman" w:cs="Times New Roman"/>
          <w:sz w:val="24"/>
          <w:szCs w:val="24"/>
        </w:rPr>
        <w:t xml:space="preserve"> expedida a </w:t>
      </w:r>
      <w:r>
        <w:rPr>
          <w:rFonts w:ascii="Times New Roman" w:hAnsi="Times New Roman" w:cs="Times New Roman"/>
          <w:sz w:val="24"/>
          <w:szCs w:val="24"/>
        </w:rPr>
        <w:t>través de la</w:t>
      </w:r>
      <w:r w:rsidR="003D3AD9">
        <w:rPr>
          <w:rFonts w:ascii="Times New Roman" w:hAnsi="Times New Roman" w:cs="Times New Roman"/>
          <w:sz w:val="24"/>
          <w:szCs w:val="24"/>
        </w:rPr>
        <w:t xml:space="preserve"> Resolución No. 77-DIR-2019-ANT por la</w:t>
      </w:r>
      <w:r>
        <w:rPr>
          <w:rFonts w:ascii="Times New Roman" w:hAnsi="Times New Roman" w:cs="Times New Roman"/>
          <w:sz w:val="24"/>
          <w:szCs w:val="24"/>
        </w:rPr>
        <w:t xml:space="preserve"> Age</w:t>
      </w:r>
      <w:r w:rsidR="00261AEA">
        <w:rPr>
          <w:rFonts w:ascii="Times New Roman" w:hAnsi="Times New Roman" w:cs="Times New Roman"/>
          <w:sz w:val="24"/>
          <w:szCs w:val="24"/>
        </w:rPr>
        <w:t>ncia Nacional de Tránsito (ANT),</w:t>
      </w:r>
      <w:r w:rsidR="003D3AD9">
        <w:rPr>
          <w:rFonts w:ascii="Times New Roman" w:hAnsi="Times New Roman" w:cs="Times New Roman"/>
          <w:sz w:val="24"/>
          <w:szCs w:val="24"/>
        </w:rPr>
        <w:t xml:space="preserve"> </w:t>
      </w:r>
      <w:r w:rsidR="00F45FB6">
        <w:rPr>
          <w:rFonts w:ascii="Times New Roman" w:hAnsi="Times New Roman" w:cs="Times New Roman"/>
          <w:sz w:val="24"/>
          <w:szCs w:val="24"/>
        </w:rPr>
        <w:t xml:space="preserve">indicando que </w:t>
      </w:r>
      <w:r w:rsidR="00261AEA">
        <w:rPr>
          <w:rFonts w:ascii="Times New Roman" w:hAnsi="Times New Roman" w:cs="Times New Roman"/>
          <w:sz w:val="24"/>
          <w:szCs w:val="24"/>
        </w:rPr>
        <w:t xml:space="preserve">debe </w:t>
      </w:r>
      <w:r>
        <w:rPr>
          <w:rFonts w:ascii="Times New Roman" w:hAnsi="Times New Roman" w:cs="Times New Roman"/>
          <w:sz w:val="24"/>
          <w:szCs w:val="24"/>
        </w:rPr>
        <w:t xml:space="preserve">ser analizada </w:t>
      </w:r>
      <w:r w:rsidR="003D3AD9">
        <w:rPr>
          <w:rFonts w:ascii="Times New Roman" w:hAnsi="Times New Roman" w:cs="Times New Roman"/>
          <w:sz w:val="24"/>
          <w:szCs w:val="24"/>
        </w:rPr>
        <w:t>por los</w:t>
      </w:r>
      <w:r>
        <w:rPr>
          <w:rFonts w:ascii="Times New Roman" w:hAnsi="Times New Roman" w:cs="Times New Roman"/>
          <w:sz w:val="24"/>
          <w:szCs w:val="24"/>
        </w:rPr>
        <w:t xml:space="preserve"> órganos regulares al interior de la Municipalidad</w:t>
      </w:r>
      <w:r w:rsidR="00FD6F55">
        <w:rPr>
          <w:rFonts w:ascii="Times New Roman" w:hAnsi="Times New Roman" w:cs="Times New Roman"/>
          <w:sz w:val="24"/>
          <w:szCs w:val="24"/>
        </w:rPr>
        <w:t>, conforme a las competencias exclusivas otorgadas en el art. 264 de la Constitución de la República del Ecuador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1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AD9" w:rsidRDefault="003D3AD9" w:rsidP="00261A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</w:t>
      </w:r>
      <w:r w:rsidR="00FD6F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C05">
        <w:rPr>
          <w:rFonts w:ascii="Times New Roman" w:hAnsi="Times New Roman" w:cs="Times New Roman"/>
          <w:sz w:val="24"/>
          <w:szCs w:val="24"/>
        </w:rPr>
        <w:t>Altamirano dijo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805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trabajan en</w:t>
      </w:r>
      <w:r w:rsidR="00805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análisis</w:t>
      </w:r>
      <w:r w:rsidR="00805C05">
        <w:rPr>
          <w:rFonts w:ascii="Times New Roman" w:hAnsi="Times New Roman" w:cs="Times New Roman"/>
          <w:sz w:val="24"/>
          <w:szCs w:val="24"/>
        </w:rPr>
        <w:t xml:space="preserve"> técnicos </w:t>
      </w:r>
      <w:r>
        <w:rPr>
          <w:rFonts w:ascii="Times New Roman" w:hAnsi="Times New Roman" w:cs="Times New Roman"/>
          <w:sz w:val="24"/>
          <w:szCs w:val="24"/>
        </w:rPr>
        <w:t xml:space="preserve">a través de </w:t>
      </w:r>
      <w:r w:rsidR="00805C05">
        <w:rPr>
          <w:rFonts w:ascii="Times New Roman" w:hAnsi="Times New Roman" w:cs="Times New Roman"/>
          <w:sz w:val="24"/>
          <w:szCs w:val="24"/>
        </w:rPr>
        <w:t>la Dirección de Tránsito</w:t>
      </w:r>
      <w:r w:rsidR="00261AEA">
        <w:rPr>
          <w:rFonts w:ascii="Times New Roman" w:hAnsi="Times New Roman" w:cs="Times New Roman"/>
          <w:sz w:val="24"/>
          <w:szCs w:val="24"/>
        </w:rPr>
        <w:t>,</w:t>
      </w:r>
      <w:r w:rsidR="00805C05">
        <w:rPr>
          <w:rFonts w:ascii="Times New Roman" w:hAnsi="Times New Roman" w:cs="Times New Roman"/>
          <w:sz w:val="24"/>
          <w:szCs w:val="24"/>
        </w:rPr>
        <w:t xml:space="preserve"> Transporte y Movilidad de la Muncipalidad de Ambato (DTTM)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5C05">
        <w:rPr>
          <w:rFonts w:ascii="Times New Roman" w:hAnsi="Times New Roman" w:cs="Times New Roman"/>
          <w:sz w:val="24"/>
          <w:szCs w:val="24"/>
        </w:rPr>
        <w:t xml:space="preserve"> estudios</w:t>
      </w:r>
      <w:r>
        <w:rPr>
          <w:rFonts w:ascii="Times New Roman" w:hAnsi="Times New Roman" w:cs="Times New Roman"/>
          <w:sz w:val="24"/>
          <w:szCs w:val="24"/>
        </w:rPr>
        <w:t xml:space="preserve"> que deben </w:t>
      </w:r>
      <w:r w:rsidR="00805C05">
        <w:rPr>
          <w:rFonts w:ascii="Times New Roman" w:hAnsi="Times New Roman" w:cs="Times New Roman"/>
          <w:sz w:val="24"/>
          <w:szCs w:val="24"/>
        </w:rPr>
        <w:t>ser</w:t>
      </w:r>
      <w:r w:rsidR="00263842">
        <w:rPr>
          <w:rFonts w:ascii="Times New Roman" w:hAnsi="Times New Roman" w:cs="Times New Roman"/>
          <w:sz w:val="24"/>
          <w:szCs w:val="24"/>
        </w:rPr>
        <w:t xml:space="preserve"> conocidos</w:t>
      </w:r>
      <w:r w:rsidR="00805C05">
        <w:rPr>
          <w:rFonts w:ascii="Times New Roman" w:hAnsi="Times New Roman" w:cs="Times New Roman"/>
          <w:sz w:val="24"/>
          <w:szCs w:val="24"/>
        </w:rPr>
        <w:t xml:space="preserve"> por la Comisión de Tránsito</w:t>
      </w:r>
      <w:r w:rsidR="000C1E24">
        <w:rPr>
          <w:rFonts w:ascii="Times New Roman" w:hAnsi="Times New Roman" w:cs="Times New Roman"/>
          <w:sz w:val="24"/>
          <w:szCs w:val="24"/>
        </w:rPr>
        <w:t xml:space="preserve"> que lo integran</w:t>
      </w:r>
      <w:r w:rsidR="00FC43BB">
        <w:rPr>
          <w:rFonts w:ascii="Times New Roman" w:hAnsi="Times New Roman" w:cs="Times New Roman"/>
          <w:sz w:val="24"/>
          <w:szCs w:val="24"/>
        </w:rPr>
        <w:t xml:space="preserve"> los concejales</w:t>
      </w:r>
      <w:r w:rsidR="00261AEA">
        <w:rPr>
          <w:rFonts w:ascii="Times New Roman" w:hAnsi="Times New Roman" w:cs="Times New Roman"/>
          <w:sz w:val="24"/>
          <w:szCs w:val="24"/>
        </w:rPr>
        <w:t>:</w:t>
      </w:r>
      <w:r w:rsidR="00FC43BB">
        <w:rPr>
          <w:rFonts w:ascii="Times New Roman" w:hAnsi="Times New Roman" w:cs="Times New Roman"/>
          <w:sz w:val="24"/>
          <w:szCs w:val="24"/>
        </w:rPr>
        <w:t xml:space="preserve"> Dra. </w:t>
      </w:r>
      <w:proofErr w:type="spellStart"/>
      <w:r w:rsidR="00FC43BB">
        <w:rPr>
          <w:rFonts w:ascii="Times New Roman" w:hAnsi="Times New Roman" w:cs="Times New Roman"/>
          <w:sz w:val="24"/>
          <w:szCs w:val="24"/>
        </w:rPr>
        <w:t>Anabel</w:t>
      </w:r>
      <w:r w:rsidR="00FD6F55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FC43BB">
        <w:rPr>
          <w:rFonts w:ascii="Times New Roman" w:hAnsi="Times New Roman" w:cs="Times New Roman"/>
          <w:sz w:val="24"/>
          <w:szCs w:val="24"/>
        </w:rPr>
        <w:t xml:space="preserve"> Pérez, </w:t>
      </w:r>
      <w:r w:rsidR="000957D7">
        <w:rPr>
          <w:rFonts w:ascii="Times New Roman" w:hAnsi="Times New Roman" w:cs="Times New Roman"/>
          <w:sz w:val="24"/>
          <w:szCs w:val="24"/>
        </w:rPr>
        <w:t>Ing</w:t>
      </w:r>
      <w:r w:rsidR="00261AEA">
        <w:rPr>
          <w:rFonts w:ascii="Times New Roman" w:hAnsi="Times New Roman" w:cs="Times New Roman"/>
          <w:sz w:val="24"/>
          <w:szCs w:val="24"/>
        </w:rPr>
        <w:t>.</w:t>
      </w:r>
      <w:r w:rsidR="000957D7">
        <w:rPr>
          <w:rFonts w:ascii="Times New Roman" w:hAnsi="Times New Roman" w:cs="Times New Roman"/>
          <w:sz w:val="24"/>
          <w:szCs w:val="24"/>
        </w:rPr>
        <w:t xml:space="preserve"> Diana </w:t>
      </w:r>
      <w:proofErr w:type="spellStart"/>
      <w:r w:rsidR="000957D7">
        <w:rPr>
          <w:rFonts w:ascii="Times New Roman" w:hAnsi="Times New Roman" w:cs="Times New Roman"/>
          <w:sz w:val="24"/>
          <w:szCs w:val="24"/>
        </w:rPr>
        <w:t>Caiza</w:t>
      </w:r>
      <w:proofErr w:type="spellEnd"/>
      <w:r w:rsidR="000957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0957D7">
        <w:rPr>
          <w:rFonts w:ascii="Times New Roman" w:hAnsi="Times New Roman" w:cs="Times New Roman"/>
          <w:sz w:val="24"/>
          <w:szCs w:val="24"/>
        </w:rPr>
        <w:t>. Manuel</w:t>
      </w:r>
      <w:r w:rsidR="00261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AEA">
        <w:rPr>
          <w:rFonts w:ascii="Times New Roman" w:hAnsi="Times New Roman" w:cs="Times New Roman"/>
          <w:sz w:val="24"/>
          <w:szCs w:val="24"/>
        </w:rPr>
        <w:t>Palate</w:t>
      </w:r>
      <w:proofErr w:type="spellEnd"/>
      <w:r w:rsidR="00261AEA">
        <w:rPr>
          <w:rFonts w:ascii="Times New Roman" w:hAnsi="Times New Roman" w:cs="Times New Roman"/>
          <w:sz w:val="24"/>
          <w:szCs w:val="24"/>
        </w:rPr>
        <w:t>, e Ing. Robinson Loaiza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E24" w:rsidRDefault="000C1E24" w:rsidP="003D3A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Estos informes</w:t>
      </w:r>
      <w:r w:rsidR="003D3AD9">
        <w:rPr>
          <w:rFonts w:ascii="Times New Roman" w:hAnsi="Times New Roman" w:cs="Times New Roman"/>
          <w:sz w:val="24"/>
          <w:szCs w:val="24"/>
        </w:rPr>
        <w:t xml:space="preserve"> </w:t>
      </w:r>
      <w:r w:rsidR="00263842">
        <w:rPr>
          <w:rFonts w:ascii="Times New Roman" w:hAnsi="Times New Roman" w:cs="Times New Roman"/>
          <w:sz w:val="24"/>
          <w:szCs w:val="24"/>
        </w:rPr>
        <w:t>se pondrán a</w:t>
      </w:r>
      <w:r w:rsidR="00261AEA">
        <w:rPr>
          <w:rFonts w:ascii="Times New Roman" w:hAnsi="Times New Roman" w:cs="Times New Roman"/>
          <w:sz w:val="24"/>
          <w:szCs w:val="24"/>
        </w:rPr>
        <w:t xml:space="preserve"> </w:t>
      </w:r>
      <w:r w:rsidR="00F45FB6">
        <w:rPr>
          <w:rFonts w:ascii="Times New Roman" w:hAnsi="Times New Roman" w:cs="Times New Roman"/>
          <w:sz w:val="24"/>
          <w:szCs w:val="24"/>
        </w:rPr>
        <w:t>consideración</w:t>
      </w:r>
      <w:r w:rsidR="00261AEA">
        <w:rPr>
          <w:rFonts w:ascii="Times New Roman" w:hAnsi="Times New Roman" w:cs="Times New Roman"/>
          <w:sz w:val="24"/>
          <w:szCs w:val="24"/>
        </w:rPr>
        <w:t xml:space="preserve"> del Concejo Cantonal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5FB6">
        <w:rPr>
          <w:rFonts w:ascii="Times New Roman" w:hAnsi="Times New Roman" w:cs="Times New Roman"/>
          <w:sz w:val="24"/>
          <w:szCs w:val="24"/>
        </w:rPr>
        <w:t>para su aprobación o reforma</w:t>
      </w:r>
      <w:r w:rsidR="003D3AD9">
        <w:rPr>
          <w:rFonts w:ascii="Times New Roman" w:hAnsi="Times New Roman" w:cs="Times New Roman"/>
          <w:sz w:val="24"/>
          <w:szCs w:val="24"/>
        </w:rPr>
        <w:t>, previo procesos de participación ciudadana</w:t>
      </w:r>
      <w:r w:rsidR="00FD6F55">
        <w:rPr>
          <w:rFonts w:ascii="Times New Roman" w:hAnsi="Times New Roman" w:cs="Times New Roman"/>
          <w:sz w:val="24"/>
          <w:szCs w:val="24"/>
        </w:rPr>
        <w:t>,</w:t>
      </w:r>
      <w:r w:rsidR="003D3AD9">
        <w:rPr>
          <w:rFonts w:ascii="Times New Roman" w:hAnsi="Times New Roman" w:cs="Times New Roman"/>
          <w:sz w:val="24"/>
          <w:szCs w:val="24"/>
        </w:rPr>
        <w:t xml:space="preserve"> tomando en cuenta las condiciones de equilibrio técnico y económico </w:t>
      </w:r>
      <w:r w:rsidR="00FD6F55">
        <w:rPr>
          <w:rFonts w:ascii="Times New Roman" w:hAnsi="Times New Roman" w:cs="Times New Roman"/>
          <w:sz w:val="24"/>
          <w:szCs w:val="24"/>
        </w:rPr>
        <w:t>social</w:t>
      </w:r>
      <w:r>
        <w:rPr>
          <w:rFonts w:ascii="Times New Roman" w:hAnsi="Times New Roman" w:cs="Times New Roman"/>
          <w:sz w:val="24"/>
          <w:szCs w:val="24"/>
        </w:rPr>
        <w:t>, puntualizó</w:t>
      </w:r>
      <w:r w:rsidR="00263842">
        <w:rPr>
          <w:rFonts w:ascii="Times New Roman" w:hAnsi="Times New Roman" w:cs="Times New Roman"/>
          <w:sz w:val="24"/>
          <w:szCs w:val="24"/>
        </w:rPr>
        <w:t xml:space="preserve"> el alcalde Altamirano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3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esta manera, se ratifica que las tarifas de transporte público</w:t>
      </w:r>
      <w:r w:rsidR="00263842">
        <w:rPr>
          <w:rFonts w:ascii="Times New Roman" w:hAnsi="Times New Roman" w:cs="Times New Roman"/>
          <w:sz w:val="24"/>
          <w:szCs w:val="24"/>
        </w:rPr>
        <w:t xml:space="preserve"> en Ambato</w:t>
      </w:r>
      <w:r>
        <w:rPr>
          <w:rFonts w:ascii="Times New Roman" w:hAnsi="Times New Roman" w:cs="Times New Roman"/>
          <w:sz w:val="24"/>
          <w:szCs w:val="24"/>
        </w:rPr>
        <w:t xml:space="preserve"> no han s</w:t>
      </w:r>
      <w:r w:rsidR="00263842">
        <w:rPr>
          <w:rFonts w:ascii="Times New Roman" w:hAnsi="Times New Roman" w:cs="Times New Roman"/>
          <w:sz w:val="24"/>
          <w:szCs w:val="24"/>
        </w:rPr>
        <w:t>ufrido ningún incremento.</w:t>
      </w:r>
    </w:p>
    <w:p w:rsidR="000C1E24" w:rsidRDefault="000C1E24" w:rsidP="003D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E24" w:rsidRDefault="000C1E24" w:rsidP="003D3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B40" w:rsidRDefault="00A17B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7B40" w:rsidSect="00DF710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05C05"/>
    <w:rsid w:val="000957D7"/>
    <w:rsid w:val="000C1E24"/>
    <w:rsid w:val="00261AEA"/>
    <w:rsid w:val="00263842"/>
    <w:rsid w:val="003649D9"/>
    <w:rsid w:val="00386014"/>
    <w:rsid w:val="003D3AD9"/>
    <w:rsid w:val="00727338"/>
    <w:rsid w:val="00757CBC"/>
    <w:rsid w:val="007B68FA"/>
    <w:rsid w:val="00805C05"/>
    <w:rsid w:val="00A17B40"/>
    <w:rsid w:val="00CD654D"/>
    <w:rsid w:val="00D458BD"/>
    <w:rsid w:val="00DF7101"/>
    <w:rsid w:val="00E232D7"/>
    <w:rsid w:val="00F45FB6"/>
    <w:rsid w:val="00FC43BB"/>
    <w:rsid w:val="00FD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8</cp:revision>
  <cp:lastPrinted>2019-10-07T20:23:00Z</cp:lastPrinted>
  <dcterms:created xsi:type="dcterms:W3CDTF">2019-10-07T17:04:00Z</dcterms:created>
  <dcterms:modified xsi:type="dcterms:W3CDTF">2019-10-07T20:28:00Z</dcterms:modified>
</cp:coreProperties>
</file>