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aconcuadrcula"/>
        <w:tblW w:w="0" w:type="auto"/>
        <w:tblLayout w:type="fixed"/>
        <w:tblLook w:val="04A0"/>
      </w:tblPr>
      <w:tblGrid>
        <w:gridCol w:w="800"/>
        <w:gridCol w:w="2881"/>
        <w:gridCol w:w="1276"/>
        <w:gridCol w:w="1744"/>
        <w:gridCol w:w="8427"/>
      </w:tblGrid>
      <w:tr w:rsidR="00BE65C6" w:rsidTr="00BE65C6">
        <w:trPr>
          <w:trHeight w:val="563"/>
        </w:trPr>
        <w:tc>
          <w:tcPr>
            <w:tcW w:w="800" w:type="dxa"/>
          </w:tcPr>
          <w:p w:rsidR="00B44301" w:rsidRPr="00B44301" w:rsidRDefault="008F4C23" w:rsidP="00B44301">
            <w:pPr>
              <w:tabs>
                <w:tab w:val="left" w:pos="8222"/>
              </w:tabs>
              <w:jc w:val="center"/>
              <w:rPr>
                <w:rFonts w:ascii="Century" w:hAnsi="Century"/>
                <w:b/>
              </w:rPr>
            </w:pPr>
            <w:r w:rsidRPr="00D16F4D">
              <w:rPr>
                <w:rFonts w:ascii="Century" w:hAnsi="Century"/>
              </w:rPr>
              <w:tab/>
            </w:r>
            <w:r w:rsidRPr="00D16F4D">
              <w:rPr>
                <w:rFonts w:ascii="Century" w:hAnsi="Century"/>
              </w:rPr>
              <w:tab/>
            </w:r>
            <w:r w:rsidR="00B44301">
              <w:rPr>
                <w:rFonts w:ascii="Century" w:hAnsi="Century"/>
                <w:b/>
              </w:rPr>
              <w:t>#</w:t>
            </w:r>
          </w:p>
        </w:tc>
        <w:tc>
          <w:tcPr>
            <w:tcW w:w="2881" w:type="dxa"/>
          </w:tcPr>
          <w:p w:rsidR="00B44301" w:rsidRPr="00B44301" w:rsidRDefault="00B44301" w:rsidP="00B44301">
            <w:pPr>
              <w:tabs>
                <w:tab w:val="left" w:pos="8222"/>
              </w:tabs>
              <w:jc w:val="center"/>
              <w:rPr>
                <w:rFonts w:ascii="Century" w:hAnsi="Century"/>
                <w:b/>
              </w:rPr>
            </w:pPr>
            <w:r w:rsidRPr="00B44301">
              <w:rPr>
                <w:rFonts w:ascii="Century" w:hAnsi="Century"/>
                <w:b/>
              </w:rPr>
              <w:t>Actividad</w:t>
            </w:r>
          </w:p>
        </w:tc>
        <w:tc>
          <w:tcPr>
            <w:tcW w:w="1276" w:type="dxa"/>
          </w:tcPr>
          <w:p w:rsidR="00B44301" w:rsidRPr="00B44301" w:rsidRDefault="00B44301" w:rsidP="00B44301">
            <w:pPr>
              <w:tabs>
                <w:tab w:val="left" w:pos="8222"/>
              </w:tabs>
              <w:jc w:val="center"/>
              <w:rPr>
                <w:rFonts w:ascii="Century" w:hAnsi="Century"/>
                <w:b/>
              </w:rPr>
            </w:pPr>
            <w:r>
              <w:rPr>
                <w:rFonts w:ascii="Century" w:hAnsi="Century"/>
                <w:b/>
              </w:rPr>
              <w:t xml:space="preserve">Fecha </w:t>
            </w:r>
          </w:p>
        </w:tc>
        <w:tc>
          <w:tcPr>
            <w:tcW w:w="1744" w:type="dxa"/>
          </w:tcPr>
          <w:p w:rsidR="00B44301" w:rsidRPr="00B44301" w:rsidRDefault="00B44301" w:rsidP="00B44301">
            <w:pPr>
              <w:tabs>
                <w:tab w:val="left" w:pos="8222"/>
              </w:tabs>
              <w:jc w:val="center"/>
              <w:rPr>
                <w:rFonts w:ascii="Century" w:hAnsi="Century"/>
                <w:b/>
              </w:rPr>
            </w:pPr>
            <w:r w:rsidRPr="00B44301">
              <w:rPr>
                <w:rFonts w:ascii="Century" w:hAnsi="Century"/>
                <w:b/>
              </w:rPr>
              <w:t>Número de actores</w:t>
            </w:r>
          </w:p>
        </w:tc>
        <w:tc>
          <w:tcPr>
            <w:tcW w:w="8427" w:type="dxa"/>
          </w:tcPr>
          <w:p w:rsidR="00B44301" w:rsidRPr="00B44301" w:rsidRDefault="00B44301" w:rsidP="00B44301">
            <w:pPr>
              <w:tabs>
                <w:tab w:val="left" w:pos="8222"/>
              </w:tabs>
              <w:jc w:val="center"/>
              <w:rPr>
                <w:rFonts w:ascii="Century" w:hAnsi="Century"/>
                <w:b/>
              </w:rPr>
            </w:pPr>
            <w:r w:rsidRPr="00B44301">
              <w:rPr>
                <w:rFonts w:ascii="Century" w:hAnsi="Century"/>
                <w:b/>
              </w:rPr>
              <w:t>Actores participantes</w:t>
            </w:r>
          </w:p>
        </w:tc>
      </w:tr>
      <w:tr w:rsidR="00BE65C6" w:rsidTr="00BE65C6">
        <w:trPr>
          <w:trHeight w:val="904"/>
        </w:trPr>
        <w:tc>
          <w:tcPr>
            <w:tcW w:w="800" w:type="dxa"/>
          </w:tcPr>
          <w:p w:rsidR="00B44301" w:rsidRDefault="00B44301" w:rsidP="004E385D">
            <w:pPr>
              <w:tabs>
                <w:tab w:val="left" w:pos="8222"/>
              </w:tabs>
              <w:jc w:val="right"/>
              <w:rPr>
                <w:rFonts w:ascii="Century" w:hAnsi="Century"/>
              </w:rPr>
            </w:pPr>
            <w:r>
              <w:rPr>
                <w:rFonts w:ascii="Century" w:hAnsi="Century"/>
              </w:rPr>
              <w:t>1</w:t>
            </w:r>
          </w:p>
        </w:tc>
        <w:tc>
          <w:tcPr>
            <w:tcW w:w="2881" w:type="dxa"/>
          </w:tcPr>
          <w:p w:rsidR="00B44301" w:rsidRDefault="00B44301" w:rsidP="00BE65C6">
            <w:pPr>
              <w:tabs>
                <w:tab w:val="left" w:pos="8222"/>
              </w:tabs>
              <w:jc w:val="both"/>
              <w:rPr>
                <w:rFonts w:ascii="Century" w:hAnsi="Century"/>
              </w:rPr>
            </w:pPr>
            <w:r>
              <w:rPr>
                <w:rFonts w:ascii="Century" w:hAnsi="Century"/>
              </w:rPr>
              <w:t>Taller de capacitación sobre la elaboración del Presupuesto Participativo</w:t>
            </w:r>
            <w:r w:rsidR="00DE4EE8">
              <w:rPr>
                <w:rFonts w:ascii="Century" w:hAnsi="Century"/>
              </w:rPr>
              <w:t xml:space="preserve"> 2020</w:t>
            </w:r>
          </w:p>
        </w:tc>
        <w:tc>
          <w:tcPr>
            <w:tcW w:w="1276" w:type="dxa"/>
          </w:tcPr>
          <w:p w:rsidR="00B44301" w:rsidRDefault="00DE4EE8" w:rsidP="00DE4EE8">
            <w:pPr>
              <w:tabs>
                <w:tab w:val="left" w:pos="8222"/>
              </w:tabs>
              <w:jc w:val="center"/>
              <w:rPr>
                <w:rFonts w:ascii="Century" w:hAnsi="Century"/>
              </w:rPr>
            </w:pPr>
            <w:r>
              <w:rPr>
                <w:rFonts w:ascii="Century" w:hAnsi="Century"/>
              </w:rPr>
              <w:t>Jueves 15 de agosto de 2019</w:t>
            </w:r>
          </w:p>
        </w:tc>
        <w:tc>
          <w:tcPr>
            <w:tcW w:w="1744" w:type="dxa"/>
          </w:tcPr>
          <w:p w:rsidR="00B44301" w:rsidRDefault="00DE4EE8" w:rsidP="00CD594E">
            <w:pPr>
              <w:tabs>
                <w:tab w:val="left" w:pos="8222"/>
              </w:tabs>
              <w:jc w:val="center"/>
              <w:rPr>
                <w:rFonts w:ascii="Century" w:hAnsi="Century"/>
              </w:rPr>
            </w:pPr>
            <w:r>
              <w:rPr>
                <w:rFonts w:ascii="Century" w:hAnsi="Century"/>
              </w:rPr>
              <w:t>34</w:t>
            </w:r>
          </w:p>
        </w:tc>
        <w:tc>
          <w:tcPr>
            <w:tcW w:w="8427" w:type="dxa"/>
          </w:tcPr>
          <w:p w:rsidR="00B44301" w:rsidRDefault="00DE4EE8" w:rsidP="00CD594E">
            <w:pPr>
              <w:tabs>
                <w:tab w:val="left" w:pos="8222"/>
              </w:tabs>
              <w:jc w:val="both"/>
              <w:rPr>
                <w:rFonts w:ascii="Century" w:hAnsi="Century"/>
              </w:rPr>
            </w:pPr>
            <w:r>
              <w:rPr>
                <w:rFonts w:ascii="Century" w:hAnsi="Century"/>
              </w:rPr>
              <w:t>Directores Departamentales, Coordinadores y Gerentes de Empresas Públicas</w:t>
            </w:r>
          </w:p>
        </w:tc>
      </w:tr>
      <w:tr w:rsidR="00BE65C6" w:rsidTr="00BE65C6">
        <w:trPr>
          <w:trHeight w:val="904"/>
        </w:trPr>
        <w:tc>
          <w:tcPr>
            <w:tcW w:w="800" w:type="dxa"/>
          </w:tcPr>
          <w:p w:rsidR="00B44301" w:rsidRDefault="00B44301" w:rsidP="004E385D">
            <w:pPr>
              <w:tabs>
                <w:tab w:val="left" w:pos="8222"/>
              </w:tabs>
              <w:jc w:val="right"/>
              <w:rPr>
                <w:rFonts w:ascii="Century" w:hAnsi="Century"/>
              </w:rPr>
            </w:pPr>
            <w:r>
              <w:rPr>
                <w:rFonts w:ascii="Century" w:hAnsi="Century"/>
              </w:rPr>
              <w:t>2</w:t>
            </w:r>
          </w:p>
        </w:tc>
        <w:tc>
          <w:tcPr>
            <w:tcW w:w="2881" w:type="dxa"/>
          </w:tcPr>
          <w:p w:rsidR="00B44301" w:rsidRDefault="00BD63DF" w:rsidP="00BE65C6">
            <w:pPr>
              <w:tabs>
                <w:tab w:val="left" w:pos="8222"/>
              </w:tabs>
              <w:jc w:val="both"/>
              <w:rPr>
                <w:rFonts w:ascii="Century" w:hAnsi="Century"/>
              </w:rPr>
            </w:pPr>
            <w:r>
              <w:rPr>
                <w:rFonts w:ascii="Century" w:hAnsi="Century"/>
              </w:rPr>
              <w:t>Taller de capacitación sobre la elaboración del Presupuesto Participativo 2020</w:t>
            </w:r>
          </w:p>
        </w:tc>
        <w:tc>
          <w:tcPr>
            <w:tcW w:w="1276" w:type="dxa"/>
          </w:tcPr>
          <w:p w:rsidR="00B44301" w:rsidRDefault="00BD63DF" w:rsidP="004E385D">
            <w:pPr>
              <w:tabs>
                <w:tab w:val="left" w:pos="8222"/>
              </w:tabs>
              <w:jc w:val="right"/>
              <w:rPr>
                <w:rFonts w:ascii="Century" w:hAnsi="Century"/>
              </w:rPr>
            </w:pPr>
            <w:r>
              <w:rPr>
                <w:rFonts w:ascii="Century" w:hAnsi="Century"/>
              </w:rPr>
              <w:t xml:space="preserve">Lunes 19 de agosto de 2019 </w:t>
            </w:r>
          </w:p>
        </w:tc>
        <w:tc>
          <w:tcPr>
            <w:tcW w:w="1744" w:type="dxa"/>
          </w:tcPr>
          <w:p w:rsidR="00B44301" w:rsidRDefault="00A65119" w:rsidP="00CD594E">
            <w:pPr>
              <w:tabs>
                <w:tab w:val="left" w:pos="8222"/>
              </w:tabs>
              <w:jc w:val="center"/>
              <w:rPr>
                <w:rFonts w:ascii="Century" w:hAnsi="Century"/>
              </w:rPr>
            </w:pPr>
            <w:r>
              <w:rPr>
                <w:rFonts w:ascii="Century" w:hAnsi="Century"/>
              </w:rPr>
              <w:t>78</w:t>
            </w:r>
          </w:p>
        </w:tc>
        <w:tc>
          <w:tcPr>
            <w:tcW w:w="8427" w:type="dxa"/>
          </w:tcPr>
          <w:p w:rsidR="00B44301" w:rsidRDefault="00BD63DF" w:rsidP="00CD594E">
            <w:pPr>
              <w:tabs>
                <w:tab w:val="left" w:pos="8222"/>
              </w:tabs>
              <w:jc w:val="both"/>
              <w:rPr>
                <w:rFonts w:ascii="Century" w:hAnsi="Century"/>
              </w:rPr>
            </w:pPr>
            <w:r>
              <w:rPr>
                <w:rFonts w:ascii="Century" w:hAnsi="Century"/>
              </w:rPr>
              <w:t xml:space="preserve">Miembros del Consejo de Planificación Participativa del GADMA instancia ciudadana, </w:t>
            </w:r>
            <w:r w:rsidR="00F811F9">
              <w:rPr>
                <w:rFonts w:ascii="Century" w:hAnsi="Century"/>
              </w:rPr>
              <w:t xml:space="preserve">Presidente de la </w:t>
            </w:r>
            <w:r>
              <w:rPr>
                <w:rFonts w:ascii="Century" w:hAnsi="Century"/>
              </w:rPr>
              <w:t xml:space="preserve">Cámara de Barrios, </w:t>
            </w:r>
            <w:r w:rsidR="00F811F9">
              <w:rPr>
                <w:rFonts w:ascii="Century" w:hAnsi="Century"/>
              </w:rPr>
              <w:t xml:space="preserve">Presidente de la </w:t>
            </w:r>
            <w:r>
              <w:rPr>
                <w:rFonts w:ascii="Century" w:hAnsi="Century"/>
              </w:rPr>
              <w:t xml:space="preserve">Unión Provincial de Taxis de Tungurahua, </w:t>
            </w:r>
            <w:r w:rsidR="00F811F9">
              <w:rPr>
                <w:rFonts w:ascii="Century" w:hAnsi="Century"/>
              </w:rPr>
              <w:t xml:space="preserve">Presidentes del Sector comercio Plazas y Mercados, Señores/as Concejales, Presidente de FEBSOAM, Representante del Parlamento Gente, Presidenta del Consejo </w:t>
            </w:r>
            <w:r w:rsidR="00793122">
              <w:rPr>
                <w:rFonts w:ascii="Century" w:hAnsi="Century"/>
              </w:rPr>
              <w:t>Consultivo de Movilidad Humana, representantes de GAD´s Parroquiales, Presidente de la Fundación de Afro –tungurahuense, Presidente del Consejo Consultivo del Adulto Mayor</w:t>
            </w:r>
            <w:r w:rsidR="00AC7895">
              <w:rPr>
                <w:rFonts w:ascii="Century" w:hAnsi="Century"/>
              </w:rPr>
              <w:t xml:space="preserve"> y Representante de empresa privada</w:t>
            </w:r>
            <w:r w:rsidR="00793122">
              <w:rPr>
                <w:rFonts w:ascii="Century" w:hAnsi="Century"/>
              </w:rPr>
              <w:t>.</w:t>
            </w:r>
          </w:p>
        </w:tc>
      </w:tr>
      <w:tr w:rsidR="00CD594E" w:rsidTr="00BE65C6">
        <w:trPr>
          <w:trHeight w:val="904"/>
        </w:trPr>
        <w:tc>
          <w:tcPr>
            <w:tcW w:w="800" w:type="dxa"/>
          </w:tcPr>
          <w:p w:rsidR="00CD594E" w:rsidRDefault="00CD594E" w:rsidP="00CD594E">
            <w:pPr>
              <w:tabs>
                <w:tab w:val="left" w:pos="8222"/>
              </w:tabs>
              <w:jc w:val="right"/>
              <w:rPr>
                <w:rFonts w:ascii="Century" w:hAnsi="Century"/>
              </w:rPr>
            </w:pPr>
            <w:r>
              <w:rPr>
                <w:rFonts w:ascii="Century" w:hAnsi="Century"/>
              </w:rPr>
              <w:t>3</w:t>
            </w:r>
          </w:p>
        </w:tc>
        <w:tc>
          <w:tcPr>
            <w:tcW w:w="2881" w:type="dxa"/>
          </w:tcPr>
          <w:p w:rsidR="00CD594E" w:rsidRDefault="00CD594E" w:rsidP="00BE65C6">
            <w:pPr>
              <w:tabs>
                <w:tab w:val="left" w:pos="8222"/>
              </w:tabs>
              <w:jc w:val="both"/>
              <w:rPr>
                <w:rFonts w:ascii="Century" w:hAnsi="Century"/>
              </w:rPr>
            </w:pPr>
            <w:r>
              <w:rPr>
                <w:rFonts w:ascii="Century" w:hAnsi="Century"/>
              </w:rPr>
              <w:t>Taller de capacitación sobre la elaboración del Presupuesto Participativo 2020</w:t>
            </w:r>
          </w:p>
        </w:tc>
        <w:tc>
          <w:tcPr>
            <w:tcW w:w="1276" w:type="dxa"/>
          </w:tcPr>
          <w:p w:rsidR="00CD594E" w:rsidRDefault="00CD594E" w:rsidP="00CD594E">
            <w:pPr>
              <w:tabs>
                <w:tab w:val="left" w:pos="8222"/>
              </w:tabs>
              <w:jc w:val="right"/>
              <w:rPr>
                <w:rFonts w:ascii="Century" w:hAnsi="Century"/>
              </w:rPr>
            </w:pPr>
            <w:r>
              <w:rPr>
                <w:rFonts w:ascii="Century" w:hAnsi="Century"/>
              </w:rPr>
              <w:t xml:space="preserve">Jueves 22 de agosto de 2019 –     09: 00 </w:t>
            </w:r>
          </w:p>
        </w:tc>
        <w:tc>
          <w:tcPr>
            <w:tcW w:w="1744" w:type="dxa"/>
          </w:tcPr>
          <w:p w:rsidR="00CD594E" w:rsidRDefault="0058222B" w:rsidP="00CD594E">
            <w:pPr>
              <w:tabs>
                <w:tab w:val="left" w:pos="8222"/>
              </w:tabs>
              <w:jc w:val="center"/>
              <w:rPr>
                <w:rFonts w:ascii="Century" w:hAnsi="Century"/>
              </w:rPr>
            </w:pPr>
            <w:r>
              <w:rPr>
                <w:rFonts w:ascii="Century" w:hAnsi="Century"/>
              </w:rPr>
              <w:t>22</w:t>
            </w:r>
          </w:p>
        </w:tc>
        <w:tc>
          <w:tcPr>
            <w:tcW w:w="8427" w:type="dxa"/>
          </w:tcPr>
          <w:p w:rsidR="00CD594E" w:rsidRDefault="0058222B" w:rsidP="00CD594E">
            <w:pPr>
              <w:tabs>
                <w:tab w:val="left" w:pos="8222"/>
              </w:tabs>
              <w:jc w:val="both"/>
              <w:rPr>
                <w:rFonts w:ascii="Century" w:hAnsi="Century"/>
              </w:rPr>
            </w:pPr>
            <w:r>
              <w:rPr>
                <w:rFonts w:ascii="Century" w:hAnsi="Century"/>
              </w:rPr>
              <w:t>Delegados de las Direcciones Departamentales, Empresas Públicas y Coordinadores de Unidades Desconcentradas.</w:t>
            </w:r>
          </w:p>
        </w:tc>
      </w:tr>
      <w:tr w:rsidR="00BE65C6" w:rsidTr="00BE65C6">
        <w:trPr>
          <w:trHeight w:val="904"/>
        </w:trPr>
        <w:tc>
          <w:tcPr>
            <w:tcW w:w="800" w:type="dxa"/>
          </w:tcPr>
          <w:p w:rsidR="00CD594E" w:rsidRDefault="00CD594E" w:rsidP="00CD594E">
            <w:pPr>
              <w:tabs>
                <w:tab w:val="left" w:pos="8222"/>
              </w:tabs>
              <w:jc w:val="right"/>
              <w:rPr>
                <w:rFonts w:ascii="Century" w:hAnsi="Century"/>
              </w:rPr>
            </w:pPr>
            <w:r>
              <w:rPr>
                <w:rFonts w:ascii="Century" w:hAnsi="Century"/>
              </w:rPr>
              <w:t>4</w:t>
            </w:r>
          </w:p>
        </w:tc>
        <w:tc>
          <w:tcPr>
            <w:tcW w:w="2881" w:type="dxa"/>
          </w:tcPr>
          <w:p w:rsidR="00CD594E" w:rsidRDefault="00CD594E" w:rsidP="00BE65C6">
            <w:pPr>
              <w:tabs>
                <w:tab w:val="left" w:pos="8222"/>
              </w:tabs>
              <w:jc w:val="both"/>
              <w:rPr>
                <w:rFonts w:ascii="Century" w:hAnsi="Century"/>
              </w:rPr>
            </w:pPr>
            <w:r>
              <w:rPr>
                <w:rFonts w:ascii="Century" w:hAnsi="Century"/>
              </w:rPr>
              <w:t xml:space="preserve">Taller de capacitación sobre el Presupuesto Participativo y lineamientos de la distribución presupuestaria en base a la equidad territorial </w:t>
            </w:r>
          </w:p>
        </w:tc>
        <w:tc>
          <w:tcPr>
            <w:tcW w:w="1276" w:type="dxa"/>
          </w:tcPr>
          <w:p w:rsidR="00CD594E" w:rsidRDefault="00CD594E" w:rsidP="00CD594E">
            <w:pPr>
              <w:tabs>
                <w:tab w:val="left" w:pos="8222"/>
              </w:tabs>
              <w:jc w:val="right"/>
              <w:rPr>
                <w:rFonts w:ascii="Century" w:hAnsi="Century"/>
              </w:rPr>
            </w:pPr>
            <w:r>
              <w:rPr>
                <w:rFonts w:ascii="Century" w:hAnsi="Century"/>
              </w:rPr>
              <w:t>Jueves 22 de agosto de 2019 –     15: 00</w:t>
            </w:r>
          </w:p>
        </w:tc>
        <w:tc>
          <w:tcPr>
            <w:tcW w:w="1744" w:type="dxa"/>
          </w:tcPr>
          <w:p w:rsidR="00CD594E" w:rsidRDefault="00CD594E" w:rsidP="00CD594E">
            <w:pPr>
              <w:tabs>
                <w:tab w:val="left" w:pos="8222"/>
              </w:tabs>
              <w:jc w:val="center"/>
              <w:rPr>
                <w:rFonts w:ascii="Century" w:hAnsi="Century"/>
              </w:rPr>
            </w:pPr>
            <w:r>
              <w:rPr>
                <w:rFonts w:ascii="Century" w:hAnsi="Century"/>
              </w:rPr>
              <w:t>20</w:t>
            </w:r>
          </w:p>
        </w:tc>
        <w:tc>
          <w:tcPr>
            <w:tcW w:w="8427" w:type="dxa"/>
          </w:tcPr>
          <w:p w:rsidR="00CD594E" w:rsidRDefault="00CD594E" w:rsidP="00CD594E">
            <w:pPr>
              <w:tabs>
                <w:tab w:val="left" w:pos="8222"/>
              </w:tabs>
              <w:jc w:val="both"/>
              <w:rPr>
                <w:rFonts w:ascii="Century" w:hAnsi="Century"/>
              </w:rPr>
            </w:pPr>
            <w:r>
              <w:rPr>
                <w:rFonts w:ascii="Century" w:hAnsi="Century"/>
              </w:rPr>
              <w:t xml:space="preserve">Presidentes y Vocales de GAD`s Parroquiales </w:t>
            </w:r>
          </w:p>
        </w:tc>
      </w:tr>
      <w:tr w:rsidR="00BE65C6" w:rsidTr="00BE65C6">
        <w:trPr>
          <w:trHeight w:val="867"/>
        </w:trPr>
        <w:tc>
          <w:tcPr>
            <w:tcW w:w="800" w:type="dxa"/>
          </w:tcPr>
          <w:p w:rsidR="00CD594E" w:rsidRDefault="00CD594E" w:rsidP="00CD594E">
            <w:pPr>
              <w:tabs>
                <w:tab w:val="left" w:pos="8222"/>
              </w:tabs>
              <w:jc w:val="right"/>
              <w:rPr>
                <w:rFonts w:ascii="Century" w:hAnsi="Century"/>
              </w:rPr>
            </w:pPr>
            <w:r>
              <w:rPr>
                <w:rFonts w:ascii="Century" w:hAnsi="Century"/>
              </w:rPr>
              <w:lastRenderedPageBreak/>
              <w:t>5</w:t>
            </w:r>
          </w:p>
        </w:tc>
        <w:tc>
          <w:tcPr>
            <w:tcW w:w="2881" w:type="dxa"/>
          </w:tcPr>
          <w:p w:rsidR="00CD594E" w:rsidRDefault="00CD594E" w:rsidP="00BE65C6">
            <w:pPr>
              <w:tabs>
                <w:tab w:val="left" w:pos="8222"/>
              </w:tabs>
              <w:jc w:val="both"/>
              <w:rPr>
                <w:rFonts w:ascii="Century" w:hAnsi="Century"/>
              </w:rPr>
            </w:pPr>
            <w:r>
              <w:rPr>
                <w:rFonts w:ascii="Century" w:hAnsi="Century"/>
              </w:rPr>
              <w:t>Taller de capacitación sobre la elaboración del Presupuesto Participativo 2020</w:t>
            </w:r>
          </w:p>
        </w:tc>
        <w:tc>
          <w:tcPr>
            <w:tcW w:w="1276" w:type="dxa"/>
          </w:tcPr>
          <w:p w:rsidR="00CD594E" w:rsidRDefault="00CD594E" w:rsidP="00CD594E">
            <w:pPr>
              <w:tabs>
                <w:tab w:val="left" w:pos="8222"/>
              </w:tabs>
              <w:jc w:val="right"/>
              <w:rPr>
                <w:rFonts w:ascii="Century" w:hAnsi="Century"/>
              </w:rPr>
            </w:pPr>
            <w:r>
              <w:rPr>
                <w:rFonts w:ascii="Century" w:hAnsi="Century"/>
              </w:rPr>
              <w:t>Lunes 26 de agosto de 2019</w:t>
            </w:r>
          </w:p>
        </w:tc>
        <w:tc>
          <w:tcPr>
            <w:tcW w:w="1744" w:type="dxa"/>
          </w:tcPr>
          <w:p w:rsidR="00CD594E" w:rsidRDefault="001821D0" w:rsidP="00CD594E">
            <w:pPr>
              <w:tabs>
                <w:tab w:val="left" w:pos="8222"/>
              </w:tabs>
              <w:jc w:val="center"/>
              <w:rPr>
                <w:rFonts w:ascii="Century" w:hAnsi="Century"/>
              </w:rPr>
            </w:pPr>
            <w:r>
              <w:rPr>
                <w:rFonts w:ascii="Century" w:hAnsi="Century"/>
              </w:rPr>
              <w:t>6</w:t>
            </w:r>
          </w:p>
        </w:tc>
        <w:tc>
          <w:tcPr>
            <w:tcW w:w="8427" w:type="dxa"/>
          </w:tcPr>
          <w:p w:rsidR="00CD594E" w:rsidRDefault="00CD594E" w:rsidP="00CD594E">
            <w:pPr>
              <w:tabs>
                <w:tab w:val="left" w:pos="8222"/>
              </w:tabs>
              <w:jc w:val="both"/>
              <w:rPr>
                <w:rFonts w:ascii="Century" w:hAnsi="Century"/>
              </w:rPr>
            </w:pPr>
            <w:r>
              <w:rPr>
                <w:rFonts w:ascii="Century" w:hAnsi="Century"/>
              </w:rPr>
              <w:t>Concejales del Cantón Ambato</w:t>
            </w:r>
          </w:p>
        </w:tc>
      </w:tr>
      <w:tr w:rsidR="00BE65C6" w:rsidTr="00BE65C6">
        <w:trPr>
          <w:trHeight w:val="904"/>
        </w:trPr>
        <w:tc>
          <w:tcPr>
            <w:tcW w:w="800" w:type="dxa"/>
          </w:tcPr>
          <w:p w:rsidR="00CD594E" w:rsidRDefault="00CD594E" w:rsidP="00CD594E">
            <w:pPr>
              <w:tabs>
                <w:tab w:val="left" w:pos="8222"/>
              </w:tabs>
              <w:jc w:val="right"/>
              <w:rPr>
                <w:rFonts w:ascii="Century" w:hAnsi="Century"/>
              </w:rPr>
            </w:pPr>
            <w:r>
              <w:rPr>
                <w:rFonts w:ascii="Century" w:hAnsi="Century"/>
              </w:rPr>
              <w:t>6</w:t>
            </w:r>
          </w:p>
        </w:tc>
        <w:tc>
          <w:tcPr>
            <w:tcW w:w="2881" w:type="dxa"/>
          </w:tcPr>
          <w:p w:rsidR="00CD594E" w:rsidRDefault="00CD594E" w:rsidP="00BE65C6">
            <w:pPr>
              <w:tabs>
                <w:tab w:val="left" w:pos="8222"/>
              </w:tabs>
              <w:jc w:val="both"/>
              <w:rPr>
                <w:rFonts w:ascii="Century" w:hAnsi="Century"/>
              </w:rPr>
            </w:pPr>
            <w:r>
              <w:rPr>
                <w:rFonts w:ascii="Century" w:hAnsi="Century"/>
              </w:rPr>
              <w:t xml:space="preserve">Asamblea Cantonal Inaugural del Presupuesto Participativo del Gobierno Autónomo Descentralizado Municipalidad de Ambato  </w:t>
            </w:r>
          </w:p>
        </w:tc>
        <w:tc>
          <w:tcPr>
            <w:tcW w:w="1276" w:type="dxa"/>
          </w:tcPr>
          <w:p w:rsidR="00CD594E" w:rsidRDefault="00CD594E" w:rsidP="00CD594E">
            <w:pPr>
              <w:tabs>
                <w:tab w:val="left" w:pos="8222"/>
              </w:tabs>
              <w:jc w:val="right"/>
              <w:rPr>
                <w:rFonts w:ascii="Century" w:hAnsi="Century"/>
              </w:rPr>
            </w:pPr>
            <w:r>
              <w:rPr>
                <w:rFonts w:ascii="Century" w:hAnsi="Century"/>
              </w:rPr>
              <w:t xml:space="preserve">Martes 27 de agosto de 2019 </w:t>
            </w:r>
          </w:p>
        </w:tc>
        <w:tc>
          <w:tcPr>
            <w:tcW w:w="1744" w:type="dxa"/>
          </w:tcPr>
          <w:p w:rsidR="00CD594E" w:rsidRDefault="00D16387" w:rsidP="00CD594E">
            <w:pPr>
              <w:tabs>
                <w:tab w:val="left" w:pos="8222"/>
              </w:tabs>
              <w:jc w:val="center"/>
              <w:rPr>
                <w:rFonts w:ascii="Century" w:hAnsi="Century"/>
              </w:rPr>
            </w:pPr>
            <w:r>
              <w:rPr>
                <w:rFonts w:ascii="Century" w:hAnsi="Century"/>
              </w:rPr>
              <w:t>140</w:t>
            </w:r>
          </w:p>
        </w:tc>
        <w:tc>
          <w:tcPr>
            <w:tcW w:w="8427" w:type="dxa"/>
          </w:tcPr>
          <w:p w:rsidR="00CD594E" w:rsidRDefault="00D16387" w:rsidP="00B57BBA">
            <w:pPr>
              <w:tabs>
                <w:tab w:val="left" w:pos="8222"/>
              </w:tabs>
              <w:jc w:val="both"/>
              <w:rPr>
                <w:rFonts w:ascii="Century" w:hAnsi="Century"/>
              </w:rPr>
            </w:pPr>
            <w:r>
              <w:rPr>
                <w:rFonts w:ascii="Century" w:hAnsi="Century"/>
              </w:rPr>
              <w:t>Miembros del Colegio de Arquitectos,</w:t>
            </w:r>
            <w:r w:rsidR="00B57BBA">
              <w:rPr>
                <w:rFonts w:ascii="Century" w:hAnsi="Century"/>
              </w:rPr>
              <w:t xml:space="preserve">Señores/as y Srtas. Concejales, Directores Departamentales, Coordinador del Consejo de Participación Ciudadana, Intendente de Policía, </w:t>
            </w:r>
            <w:r w:rsidR="001821D0">
              <w:rPr>
                <w:rFonts w:ascii="Century" w:hAnsi="Century"/>
              </w:rPr>
              <w:t>Delegados de Universidades,</w:t>
            </w:r>
            <w:r>
              <w:rPr>
                <w:rFonts w:ascii="Century" w:hAnsi="Century"/>
              </w:rPr>
              <w:t xml:space="preserve"> Representante de CANFAC, Miembros del Colegio de Contadores, Miembros del Consejo de Planificación Participativa del GADMA instancia ciudadana, Presidente de la Cámara de Barrios, Presidente de la Unión Provincial de Taxis de Tungurahua, Presidentes del Sector comercio Plazas y Mercados, Señores/as Concejales, Presidente de FEBSOAM, Representante del Parlamento Gente, Presidenta del Consejo Consultivo de Movilidad Humana, representantes de GAD´s Parroquiales, Presidente de la Fundación de Afro –tungurahuense, Presidente del Consejo Consultivo del Adulto Mayor y Representante de empresa privada.</w:t>
            </w:r>
          </w:p>
        </w:tc>
      </w:tr>
      <w:tr w:rsidR="00CD594E" w:rsidTr="00BE65C6">
        <w:trPr>
          <w:trHeight w:val="904"/>
        </w:trPr>
        <w:tc>
          <w:tcPr>
            <w:tcW w:w="800" w:type="dxa"/>
          </w:tcPr>
          <w:p w:rsidR="00CD594E" w:rsidRDefault="00CD594E" w:rsidP="00CD594E">
            <w:pPr>
              <w:tabs>
                <w:tab w:val="left" w:pos="8222"/>
              </w:tabs>
              <w:jc w:val="right"/>
              <w:rPr>
                <w:rFonts w:ascii="Century" w:hAnsi="Century"/>
              </w:rPr>
            </w:pPr>
            <w:r>
              <w:rPr>
                <w:rFonts w:ascii="Century" w:hAnsi="Century"/>
              </w:rPr>
              <w:t>7</w:t>
            </w:r>
          </w:p>
        </w:tc>
        <w:tc>
          <w:tcPr>
            <w:tcW w:w="2881" w:type="dxa"/>
          </w:tcPr>
          <w:p w:rsidR="00CD594E" w:rsidRDefault="001821D0" w:rsidP="00BE65C6">
            <w:pPr>
              <w:tabs>
                <w:tab w:val="left" w:pos="8222"/>
              </w:tabs>
              <w:jc w:val="both"/>
              <w:rPr>
                <w:rFonts w:ascii="Century" w:hAnsi="Century"/>
              </w:rPr>
            </w:pPr>
            <w:r>
              <w:rPr>
                <w:rFonts w:ascii="Century" w:hAnsi="Century"/>
              </w:rPr>
              <w:t xml:space="preserve">Mesa de Trabajo del Eje Ordenamiento Territorial para el Presupuesto Participativo 2020 del GADMA </w:t>
            </w:r>
          </w:p>
        </w:tc>
        <w:tc>
          <w:tcPr>
            <w:tcW w:w="1276" w:type="dxa"/>
          </w:tcPr>
          <w:p w:rsidR="00CD594E" w:rsidRDefault="001821D0" w:rsidP="00CD594E">
            <w:pPr>
              <w:tabs>
                <w:tab w:val="left" w:pos="8222"/>
              </w:tabs>
              <w:jc w:val="right"/>
              <w:rPr>
                <w:rFonts w:ascii="Century" w:hAnsi="Century"/>
              </w:rPr>
            </w:pPr>
            <w:r>
              <w:rPr>
                <w:rFonts w:ascii="Century" w:hAnsi="Century"/>
              </w:rPr>
              <w:t>Martes 27 de agosto de 2019</w:t>
            </w:r>
          </w:p>
        </w:tc>
        <w:tc>
          <w:tcPr>
            <w:tcW w:w="1744" w:type="dxa"/>
          </w:tcPr>
          <w:p w:rsidR="00CD594E" w:rsidRDefault="001821D0" w:rsidP="00CD594E">
            <w:pPr>
              <w:tabs>
                <w:tab w:val="left" w:pos="8222"/>
              </w:tabs>
              <w:jc w:val="center"/>
              <w:rPr>
                <w:rFonts w:ascii="Century" w:hAnsi="Century"/>
              </w:rPr>
            </w:pPr>
            <w:r>
              <w:rPr>
                <w:rFonts w:ascii="Century" w:hAnsi="Century"/>
              </w:rPr>
              <w:t>70</w:t>
            </w:r>
          </w:p>
        </w:tc>
        <w:tc>
          <w:tcPr>
            <w:tcW w:w="8427" w:type="dxa"/>
          </w:tcPr>
          <w:p w:rsidR="00CD594E" w:rsidRDefault="001821D0" w:rsidP="001821D0">
            <w:pPr>
              <w:tabs>
                <w:tab w:val="left" w:pos="8222"/>
              </w:tabs>
              <w:jc w:val="both"/>
              <w:rPr>
                <w:rFonts w:ascii="Century" w:hAnsi="Century"/>
              </w:rPr>
            </w:pPr>
            <w:r>
              <w:rPr>
                <w:rFonts w:ascii="Century" w:hAnsi="Century"/>
              </w:rPr>
              <w:t xml:space="preserve">Presidentes Barriales, </w:t>
            </w:r>
            <w:r w:rsidR="00B57BBA">
              <w:rPr>
                <w:rFonts w:ascii="Century" w:hAnsi="Century"/>
              </w:rPr>
              <w:t xml:space="preserve">Señores/as y Srtas. Concejales, </w:t>
            </w:r>
            <w:r>
              <w:rPr>
                <w:rFonts w:ascii="Century" w:hAnsi="Century"/>
              </w:rPr>
              <w:t>Presidentes de GAD´s Parroquiales, Presidente de la Federación de Estudiantes Universitarios del Ecuador, Representante del Colegio de Arquitectos y Representante del sector Transporte.</w:t>
            </w:r>
          </w:p>
        </w:tc>
      </w:tr>
      <w:tr w:rsidR="00CD594E" w:rsidTr="00BE65C6">
        <w:trPr>
          <w:trHeight w:val="904"/>
        </w:trPr>
        <w:tc>
          <w:tcPr>
            <w:tcW w:w="800" w:type="dxa"/>
          </w:tcPr>
          <w:p w:rsidR="00CD594E" w:rsidRDefault="00CD594E" w:rsidP="00CD594E">
            <w:pPr>
              <w:tabs>
                <w:tab w:val="left" w:pos="8222"/>
              </w:tabs>
              <w:jc w:val="right"/>
              <w:rPr>
                <w:rFonts w:ascii="Century" w:hAnsi="Century"/>
              </w:rPr>
            </w:pPr>
            <w:r>
              <w:rPr>
                <w:rFonts w:ascii="Century" w:hAnsi="Century"/>
              </w:rPr>
              <w:t>8</w:t>
            </w:r>
          </w:p>
        </w:tc>
        <w:tc>
          <w:tcPr>
            <w:tcW w:w="2881" w:type="dxa"/>
          </w:tcPr>
          <w:p w:rsidR="00CD594E" w:rsidRDefault="00785D4B" w:rsidP="00BE65C6">
            <w:pPr>
              <w:tabs>
                <w:tab w:val="left" w:pos="8222"/>
              </w:tabs>
              <w:jc w:val="both"/>
              <w:rPr>
                <w:rFonts w:ascii="Century" w:hAnsi="Century"/>
              </w:rPr>
            </w:pPr>
            <w:r>
              <w:rPr>
                <w:rFonts w:ascii="Century" w:hAnsi="Century"/>
              </w:rPr>
              <w:t xml:space="preserve">Mesa de Trabajo del Eje Económico Productivo para el Presupuesto </w:t>
            </w:r>
            <w:r>
              <w:rPr>
                <w:rFonts w:ascii="Century" w:hAnsi="Century"/>
              </w:rPr>
              <w:lastRenderedPageBreak/>
              <w:t>Participativo 2020 del GADMA</w:t>
            </w:r>
          </w:p>
        </w:tc>
        <w:tc>
          <w:tcPr>
            <w:tcW w:w="1276" w:type="dxa"/>
          </w:tcPr>
          <w:p w:rsidR="00CD594E" w:rsidRDefault="004921B8" w:rsidP="00CD594E">
            <w:pPr>
              <w:tabs>
                <w:tab w:val="left" w:pos="8222"/>
              </w:tabs>
              <w:jc w:val="right"/>
              <w:rPr>
                <w:rFonts w:ascii="Century" w:hAnsi="Century"/>
              </w:rPr>
            </w:pPr>
            <w:r>
              <w:rPr>
                <w:rFonts w:ascii="Century" w:hAnsi="Century"/>
              </w:rPr>
              <w:lastRenderedPageBreak/>
              <w:t>Miércoles 28 de agosto de 2019</w:t>
            </w:r>
          </w:p>
        </w:tc>
        <w:tc>
          <w:tcPr>
            <w:tcW w:w="1744" w:type="dxa"/>
          </w:tcPr>
          <w:p w:rsidR="00CD594E" w:rsidRDefault="004921B8" w:rsidP="00CD594E">
            <w:pPr>
              <w:tabs>
                <w:tab w:val="left" w:pos="8222"/>
              </w:tabs>
              <w:jc w:val="center"/>
              <w:rPr>
                <w:rFonts w:ascii="Century" w:hAnsi="Century"/>
              </w:rPr>
            </w:pPr>
            <w:r>
              <w:rPr>
                <w:rFonts w:ascii="Century" w:hAnsi="Century"/>
              </w:rPr>
              <w:t>104</w:t>
            </w:r>
          </w:p>
        </w:tc>
        <w:tc>
          <w:tcPr>
            <w:tcW w:w="8427" w:type="dxa"/>
          </w:tcPr>
          <w:p w:rsidR="00CD594E" w:rsidRDefault="004921B8" w:rsidP="00CD594E">
            <w:pPr>
              <w:tabs>
                <w:tab w:val="left" w:pos="8222"/>
              </w:tabs>
              <w:jc w:val="both"/>
              <w:rPr>
                <w:rFonts w:ascii="Century" w:hAnsi="Century"/>
              </w:rPr>
            </w:pPr>
            <w:r>
              <w:rPr>
                <w:rFonts w:ascii="Century" w:hAnsi="Century"/>
              </w:rPr>
              <w:t xml:space="preserve">Representante de la Cámara de Turismo, Presidentes </w:t>
            </w:r>
            <w:r w:rsidR="00DF1C69">
              <w:rPr>
                <w:rFonts w:ascii="Century" w:hAnsi="Century"/>
              </w:rPr>
              <w:t>de Barrios</w:t>
            </w:r>
            <w:r w:rsidR="005959DE">
              <w:rPr>
                <w:rFonts w:ascii="Century" w:hAnsi="Century"/>
              </w:rPr>
              <w:t xml:space="preserve">, Señores/as y Srtas. Concejales, Presidentes de Plazas y Mercados,  </w:t>
            </w:r>
          </w:p>
        </w:tc>
      </w:tr>
      <w:tr w:rsidR="00CD594E" w:rsidTr="00BE65C6">
        <w:trPr>
          <w:trHeight w:val="904"/>
        </w:trPr>
        <w:tc>
          <w:tcPr>
            <w:tcW w:w="800" w:type="dxa"/>
          </w:tcPr>
          <w:p w:rsidR="00CD594E" w:rsidRDefault="00CD594E" w:rsidP="00CD594E">
            <w:pPr>
              <w:tabs>
                <w:tab w:val="left" w:pos="8222"/>
              </w:tabs>
              <w:jc w:val="right"/>
              <w:rPr>
                <w:rFonts w:ascii="Century" w:hAnsi="Century"/>
              </w:rPr>
            </w:pPr>
            <w:r>
              <w:rPr>
                <w:rFonts w:ascii="Century" w:hAnsi="Century"/>
              </w:rPr>
              <w:lastRenderedPageBreak/>
              <w:t>9</w:t>
            </w:r>
          </w:p>
        </w:tc>
        <w:tc>
          <w:tcPr>
            <w:tcW w:w="2881" w:type="dxa"/>
          </w:tcPr>
          <w:p w:rsidR="00CD594E" w:rsidRDefault="00DF1C69" w:rsidP="00BE65C6">
            <w:pPr>
              <w:tabs>
                <w:tab w:val="left" w:pos="8222"/>
              </w:tabs>
              <w:jc w:val="both"/>
              <w:rPr>
                <w:rFonts w:ascii="Century" w:hAnsi="Century"/>
              </w:rPr>
            </w:pPr>
            <w:r>
              <w:rPr>
                <w:rFonts w:ascii="Century" w:hAnsi="Century"/>
              </w:rPr>
              <w:t>Mesa de Trabajo del Eje Desarrollo Humano para el Presupuesto Participativo 2020 del GADMA</w:t>
            </w:r>
          </w:p>
        </w:tc>
        <w:tc>
          <w:tcPr>
            <w:tcW w:w="1276" w:type="dxa"/>
          </w:tcPr>
          <w:p w:rsidR="00CD594E" w:rsidRDefault="00DF1C69" w:rsidP="00CD594E">
            <w:pPr>
              <w:tabs>
                <w:tab w:val="left" w:pos="8222"/>
              </w:tabs>
              <w:jc w:val="right"/>
              <w:rPr>
                <w:rFonts w:ascii="Century" w:hAnsi="Century"/>
              </w:rPr>
            </w:pPr>
            <w:r>
              <w:rPr>
                <w:rFonts w:ascii="Century" w:hAnsi="Century"/>
              </w:rPr>
              <w:t>Jueves 29 de agosto de 2019</w:t>
            </w:r>
          </w:p>
        </w:tc>
        <w:tc>
          <w:tcPr>
            <w:tcW w:w="1744" w:type="dxa"/>
          </w:tcPr>
          <w:p w:rsidR="00CD594E" w:rsidRDefault="00DF1C69" w:rsidP="00DF1C69">
            <w:pPr>
              <w:tabs>
                <w:tab w:val="left" w:pos="8222"/>
              </w:tabs>
              <w:jc w:val="center"/>
              <w:rPr>
                <w:rFonts w:ascii="Century" w:hAnsi="Century"/>
              </w:rPr>
            </w:pPr>
            <w:r>
              <w:rPr>
                <w:rFonts w:ascii="Century" w:hAnsi="Century"/>
              </w:rPr>
              <w:t>63</w:t>
            </w:r>
          </w:p>
        </w:tc>
        <w:tc>
          <w:tcPr>
            <w:tcW w:w="8427" w:type="dxa"/>
          </w:tcPr>
          <w:p w:rsidR="00CD594E" w:rsidRDefault="005523FC" w:rsidP="00193EC9">
            <w:pPr>
              <w:tabs>
                <w:tab w:val="left" w:pos="8222"/>
              </w:tabs>
              <w:jc w:val="both"/>
              <w:rPr>
                <w:rFonts w:ascii="Century" w:hAnsi="Century"/>
              </w:rPr>
            </w:pPr>
            <w:r>
              <w:rPr>
                <w:rFonts w:ascii="Century" w:hAnsi="Century"/>
              </w:rPr>
              <w:t xml:space="preserve">Presidentes/as de Barrios Rurales y Urbanos, Representante Afrodecendiente, Organización Indígena MIT-A, </w:t>
            </w:r>
            <w:r w:rsidR="00B245A0">
              <w:rPr>
                <w:rFonts w:ascii="Century" w:hAnsi="Century"/>
              </w:rPr>
              <w:t xml:space="preserve">Representante de Ligas Deportivas Barriales, </w:t>
            </w:r>
            <w:r w:rsidR="0029170C">
              <w:rPr>
                <w:rFonts w:ascii="Century" w:hAnsi="Century"/>
              </w:rPr>
              <w:t xml:space="preserve">Presidente de la Cámara de Barrios, Presidenta del Consejo Consultivo de Movilidad Humana, </w:t>
            </w:r>
            <w:r w:rsidR="00193EC9">
              <w:rPr>
                <w:rFonts w:ascii="Century" w:hAnsi="Century"/>
              </w:rPr>
              <w:t>Representante del sector artesanal (emprendimiento), Representante de la Diversidad GLBTI, Presidente de ATANOVT, Representante del Adulto Mayor, Presidentes de GAD`s Parroquiales, Señores/as y Srtas</w:t>
            </w:r>
            <w:r w:rsidR="005959DE">
              <w:rPr>
                <w:rFonts w:ascii="Century" w:hAnsi="Century"/>
              </w:rPr>
              <w:t>. Concejales</w:t>
            </w:r>
            <w:r w:rsidR="00193EC9">
              <w:rPr>
                <w:rFonts w:ascii="Century" w:hAnsi="Century"/>
              </w:rPr>
              <w:t xml:space="preserve"> y Representante de Fundación en Común.  </w:t>
            </w:r>
          </w:p>
        </w:tc>
      </w:tr>
      <w:tr w:rsidR="00CD594E" w:rsidTr="00BE65C6">
        <w:trPr>
          <w:trHeight w:val="904"/>
        </w:trPr>
        <w:tc>
          <w:tcPr>
            <w:tcW w:w="800" w:type="dxa"/>
          </w:tcPr>
          <w:p w:rsidR="00CD594E" w:rsidRDefault="00BE65C6" w:rsidP="00CD594E">
            <w:pPr>
              <w:tabs>
                <w:tab w:val="left" w:pos="8222"/>
              </w:tabs>
              <w:jc w:val="right"/>
              <w:rPr>
                <w:rFonts w:ascii="Century" w:hAnsi="Century"/>
              </w:rPr>
            </w:pPr>
            <w:r>
              <w:rPr>
                <w:rFonts w:ascii="Century" w:hAnsi="Century"/>
              </w:rPr>
              <w:t>10</w:t>
            </w:r>
          </w:p>
        </w:tc>
        <w:tc>
          <w:tcPr>
            <w:tcW w:w="2881" w:type="dxa"/>
          </w:tcPr>
          <w:p w:rsidR="00CD594E" w:rsidRDefault="00193EC9" w:rsidP="00BE65C6">
            <w:pPr>
              <w:tabs>
                <w:tab w:val="left" w:pos="8222"/>
              </w:tabs>
              <w:jc w:val="both"/>
              <w:rPr>
                <w:rFonts w:ascii="Century" w:hAnsi="Century"/>
              </w:rPr>
            </w:pPr>
            <w:r>
              <w:rPr>
                <w:rFonts w:ascii="Century" w:hAnsi="Century"/>
              </w:rPr>
              <w:t xml:space="preserve">Ampliación de la Mesa de Trabajo del sector Transporte del Eje de Ordenamiento Territorial </w:t>
            </w:r>
          </w:p>
        </w:tc>
        <w:tc>
          <w:tcPr>
            <w:tcW w:w="1276" w:type="dxa"/>
          </w:tcPr>
          <w:p w:rsidR="00CD594E" w:rsidRDefault="00193EC9" w:rsidP="00CD594E">
            <w:pPr>
              <w:tabs>
                <w:tab w:val="left" w:pos="8222"/>
              </w:tabs>
              <w:jc w:val="right"/>
              <w:rPr>
                <w:rFonts w:ascii="Century" w:hAnsi="Century"/>
              </w:rPr>
            </w:pPr>
            <w:r>
              <w:rPr>
                <w:rFonts w:ascii="Century" w:hAnsi="Century"/>
              </w:rPr>
              <w:t xml:space="preserve">Viernes 30 de agosto de 2019 </w:t>
            </w:r>
          </w:p>
        </w:tc>
        <w:tc>
          <w:tcPr>
            <w:tcW w:w="1744" w:type="dxa"/>
          </w:tcPr>
          <w:p w:rsidR="00CD594E" w:rsidRDefault="000503C3" w:rsidP="00BE65C6">
            <w:pPr>
              <w:tabs>
                <w:tab w:val="left" w:pos="8222"/>
              </w:tabs>
              <w:jc w:val="center"/>
              <w:rPr>
                <w:rFonts w:ascii="Century" w:hAnsi="Century"/>
              </w:rPr>
            </w:pPr>
            <w:r>
              <w:rPr>
                <w:rFonts w:ascii="Century" w:hAnsi="Century"/>
              </w:rPr>
              <w:t>28</w:t>
            </w:r>
          </w:p>
        </w:tc>
        <w:tc>
          <w:tcPr>
            <w:tcW w:w="8427" w:type="dxa"/>
          </w:tcPr>
          <w:p w:rsidR="00CD594E" w:rsidRDefault="00B57BBA" w:rsidP="00B57BBA">
            <w:pPr>
              <w:tabs>
                <w:tab w:val="left" w:pos="8222"/>
              </w:tabs>
              <w:jc w:val="both"/>
              <w:rPr>
                <w:rFonts w:ascii="Century" w:hAnsi="Century"/>
              </w:rPr>
            </w:pPr>
            <w:r>
              <w:rPr>
                <w:rFonts w:ascii="Century" w:hAnsi="Century"/>
              </w:rPr>
              <w:t>Presidentes de las diferentes cooperativas de transporte, Señores/as y Srtas. Concejales, Presidentes/as de GAD`s Parroquiales, Miembros del Consejo de Planificación Participativa del GADMA y Administrador de la Unidad de Terminales.</w:t>
            </w:r>
          </w:p>
        </w:tc>
      </w:tr>
      <w:tr w:rsidR="00B57BBA" w:rsidTr="00BE65C6">
        <w:trPr>
          <w:trHeight w:val="904"/>
        </w:trPr>
        <w:tc>
          <w:tcPr>
            <w:tcW w:w="800" w:type="dxa"/>
          </w:tcPr>
          <w:p w:rsidR="00B57BBA" w:rsidRPr="009602BB" w:rsidRDefault="00B57BBA" w:rsidP="00CD594E">
            <w:pPr>
              <w:tabs>
                <w:tab w:val="left" w:pos="8222"/>
              </w:tabs>
              <w:jc w:val="right"/>
              <w:rPr>
                <w:rFonts w:ascii="Century" w:hAnsi="Century"/>
                <w:b/>
              </w:rPr>
            </w:pPr>
            <w:r w:rsidRPr="009602BB">
              <w:rPr>
                <w:rFonts w:ascii="Century" w:hAnsi="Century"/>
                <w:b/>
              </w:rPr>
              <w:t>Total</w:t>
            </w:r>
          </w:p>
        </w:tc>
        <w:tc>
          <w:tcPr>
            <w:tcW w:w="2881" w:type="dxa"/>
          </w:tcPr>
          <w:p w:rsidR="00B57BBA" w:rsidRPr="009602BB" w:rsidRDefault="00B57BBA" w:rsidP="00BE65C6">
            <w:pPr>
              <w:tabs>
                <w:tab w:val="left" w:pos="8222"/>
              </w:tabs>
              <w:jc w:val="both"/>
              <w:rPr>
                <w:rFonts w:ascii="Century" w:hAnsi="Century"/>
                <w:b/>
              </w:rPr>
            </w:pPr>
            <w:r w:rsidRPr="009602BB">
              <w:rPr>
                <w:rFonts w:ascii="Century" w:hAnsi="Century"/>
                <w:b/>
              </w:rPr>
              <w:t>5 talleres de Capacitación, una Asamblea Cantonal Inaugural y tres mesas de trabajo (</w:t>
            </w:r>
            <w:r w:rsidR="00BE65C6">
              <w:rPr>
                <w:rFonts w:ascii="Century" w:hAnsi="Century"/>
                <w:b/>
              </w:rPr>
              <w:t>dividida 18</w:t>
            </w:r>
            <w:r w:rsidRPr="009602BB">
              <w:rPr>
                <w:rFonts w:ascii="Century" w:hAnsi="Century"/>
                <w:b/>
              </w:rPr>
              <w:t xml:space="preserve"> sectores ) y una ampliación de la mesa de trabajo sector transporte </w:t>
            </w:r>
          </w:p>
        </w:tc>
        <w:tc>
          <w:tcPr>
            <w:tcW w:w="1276" w:type="dxa"/>
          </w:tcPr>
          <w:p w:rsidR="00B57BBA" w:rsidRPr="009602BB" w:rsidRDefault="009602BB" w:rsidP="00CD594E">
            <w:pPr>
              <w:tabs>
                <w:tab w:val="left" w:pos="8222"/>
              </w:tabs>
              <w:jc w:val="right"/>
              <w:rPr>
                <w:rFonts w:ascii="Century" w:hAnsi="Century"/>
                <w:b/>
              </w:rPr>
            </w:pPr>
            <w:r>
              <w:rPr>
                <w:rFonts w:ascii="Century" w:hAnsi="Century"/>
                <w:b/>
              </w:rPr>
              <w:t>Martes 03 de agosto de 2019</w:t>
            </w:r>
          </w:p>
        </w:tc>
        <w:tc>
          <w:tcPr>
            <w:tcW w:w="1744" w:type="dxa"/>
          </w:tcPr>
          <w:p w:rsidR="00B57BBA" w:rsidRPr="009602BB" w:rsidRDefault="000503C3" w:rsidP="00CD594E">
            <w:pPr>
              <w:tabs>
                <w:tab w:val="left" w:pos="8222"/>
              </w:tabs>
              <w:jc w:val="right"/>
              <w:rPr>
                <w:rFonts w:ascii="Century" w:hAnsi="Century"/>
                <w:b/>
              </w:rPr>
            </w:pPr>
            <w:r>
              <w:rPr>
                <w:rFonts w:ascii="Century" w:hAnsi="Century"/>
                <w:b/>
              </w:rPr>
              <w:t>565</w:t>
            </w:r>
            <w:r w:rsidR="00C25F20">
              <w:rPr>
                <w:rFonts w:ascii="Century" w:hAnsi="Century"/>
                <w:b/>
              </w:rPr>
              <w:t xml:space="preserve"> Actorías Sociales </w:t>
            </w:r>
          </w:p>
        </w:tc>
        <w:tc>
          <w:tcPr>
            <w:tcW w:w="8427" w:type="dxa"/>
          </w:tcPr>
          <w:p w:rsidR="00B57BBA" w:rsidRPr="009602BB" w:rsidRDefault="00B57BBA" w:rsidP="00B57BBA">
            <w:pPr>
              <w:tabs>
                <w:tab w:val="left" w:pos="8222"/>
              </w:tabs>
              <w:jc w:val="both"/>
              <w:rPr>
                <w:rFonts w:ascii="Century" w:hAnsi="Century"/>
                <w:b/>
              </w:rPr>
            </w:pPr>
            <w:bookmarkStart w:id="0" w:name="_GoBack"/>
            <w:bookmarkEnd w:id="0"/>
          </w:p>
        </w:tc>
      </w:tr>
    </w:tbl>
    <w:p w:rsidR="00D16F4D" w:rsidRPr="00D16F4D" w:rsidRDefault="00D16F4D" w:rsidP="004E385D">
      <w:pPr>
        <w:tabs>
          <w:tab w:val="left" w:pos="8222"/>
        </w:tabs>
        <w:jc w:val="right"/>
        <w:rPr>
          <w:rFonts w:ascii="Century" w:hAnsi="Century"/>
        </w:rPr>
      </w:pPr>
    </w:p>
    <w:p w:rsidR="0079246B" w:rsidRPr="00D16F4D" w:rsidRDefault="0079246B" w:rsidP="000974AC">
      <w:pPr>
        <w:rPr>
          <w:rFonts w:ascii="Century" w:hAnsi="Century"/>
        </w:rPr>
      </w:pPr>
    </w:p>
    <w:p w:rsidR="00EE1688" w:rsidRPr="00D16F4D" w:rsidRDefault="00EE1688" w:rsidP="00DF4439">
      <w:pPr>
        <w:jc w:val="right"/>
        <w:rPr>
          <w:rFonts w:ascii="Century" w:hAnsi="Century"/>
        </w:rPr>
      </w:pPr>
    </w:p>
    <w:sectPr w:rsidR="00EE1688" w:rsidRPr="00D16F4D" w:rsidSect="00793122">
      <w:headerReference w:type="default" r:id="rId7"/>
      <w:footerReference w:type="default" r:id="rId8"/>
      <w:pgSz w:w="16840" w:h="11900" w:orient="landscape"/>
      <w:pgMar w:top="1701" w:right="1418" w:bottom="1701" w:left="284" w:header="142" w:footer="284"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67D11" w:rsidRDefault="00A67D11" w:rsidP="00DC3D65">
      <w:r>
        <w:separator/>
      </w:r>
    </w:p>
  </w:endnote>
  <w:endnote w:type="continuationSeparator" w:id="1">
    <w:p w:rsidR="00A67D11" w:rsidRDefault="00A67D11" w:rsidP="00DC3D65">
      <w:r>
        <w:continuationSeparator/>
      </w:r>
    </w:p>
  </w:endnote>
</w:endnotes>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ucida Grande">
    <w:altName w:val="Times New Roman"/>
    <w:charset w:val="00"/>
    <w:family w:val="auto"/>
    <w:pitch w:val="variable"/>
    <w:sig w:usb0="00000000" w:usb1="5000A1FF" w:usb2="00000000" w:usb3="00000000" w:csb0="000001B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C56" w:rsidRDefault="00F05C56" w:rsidP="001F2A54">
    <w:pPr>
      <w:pStyle w:val="Piedepgina"/>
      <w:jc w:val="center"/>
    </w:pPr>
    <w:r>
      <w:rPr>
        <w:noProof/>
        <w:lang w:val="es-EC" w:eastAsia="es-EC"/>
      </w:rPr>
      <w:drawing>
        <wp:anchor distT="0" distB="0" distL="114300" distR="114300" simplePos="0" relativeHeight="251661312" behindDoc="1" locked="0" layoutInCell="1" allowOverlap="1">
          <wp:simplePos x="0" y="0"/>
          <wp:positionH relativeFrom="column">
            <wp:posOffset>8008620</wp:posOffset>
          </wp:positionH>
          <wp:positionV relativeFrom="paragraph">
            <wp:posOffset>-431800</wp:posOffset>
          </wp:positionV>
          <wp:extent cx="1197610" cy="507365"/>
          <wp:effectExtent l="0" t="0" r="0" b="635"/>
          <wp:wrapThrough wrapText="bothSides">
            <wp:wrapPolygon edited="0">
              <wp:start x="0" y="0"/>
              <wp:lineTo x="0" y="20546"/>
              <wp:lineTo x="21073" y="20546"/>
              <wp:lineTo x="21073" y="0"/>
              <wp:lineTo x="0" y="0"/>
            </wp:wrapPolygon>
          </wp:wrapThrough>
          <wp:docPr id="5" name="Imagen 5"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97610" cy="507365"/>
                  </a:xfrm>
                  <a:prstGeom prst="rect">
                    <a:avLst/>
                  </a:prstGeom>
                  <a:noFill/>
                  <a:ln>
                    <a:noFill/>
                  </a:ln>
                </pic:spPr>
              </pic:pic>
            </a:graphicData>
          </a:graphic>
        </wp:anchor>
      </w:drawing>
    </w:r>
    <w:r w:rsidR="00254F3E" w:rsidRPr="00254F3E">
      <w:rPr>
        <w:noProof/>
        <w:lang w:val="es-ES"/>
      </w:rPr>
      <w:pict>
        <v:shapetype id="_x0000_t202" coordsize="21600,21600" o:spt="202" path="m,l,21600r21600,l21600,xe">
          <v:stroke joinstyle="miter"/>
          <v:path gradientshapeok="t" o:connecttype="rect"/>
        </v:shapetype>
        <v:shape id="Cuadro de texto 6" o:spid="_x0000_s4097" type="#_x0000_t202" style="position:absolute;left:0;text-align:left;margin-left:-45pt;margin-top:-34.6pt;width:405pt;height:36pt;z-index:251659264;visibility:visible;mso-position-horizontal-relative:text;mso-position-vertical-relative:text" wrapcoords="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" filled="f" stroked="f">
          <v:textbox inset=",7.2pt,,7.2pt">
            <w:txbxContent>
              <w:p w:rsidR="00F05C56" w:rsidRPr="00D16F4D" w:rsidRDefault="00F05C56" w:rsidP="0032663F">
                <w:pPr>
                  <w:jc w:val="right"/>
                  <w:rPr>
                    <w:rFonts w:ascii="Arial" w:hAnsi="Arial"/>
                    <w:sz w:val="18"/>
                    <w:szCs w:val="18"/>
                  </w:rPr>
                </w:pPr>
                <w:r w:rsidRPr="00D16F4D">
                  <w:rPr>
                    <w:rFonts w:ascii="Arial" w:hAnsi="Arial"/>
                    <w:sz w:val="18"/>
                    <w:szCs w:val="18"/>
                  </w:rPr>
                  <w:t>Dirección, Edificio Matriz: Avenida Atahualpa entre Pallatanga y Río Cutuchi.</w:t>
                </w:r>
              </w:p>
              <w:p w:rsidR="00F05C56" w:rsidRPr="00D16F4D" w:rsidRDefault="00F05C56" w:rsidP="0032663F">
                <w:pPr>
                  <w:jc w:val="right"/>
                  <w:rPr>
                    <w:rFonts w:ascii="Arial" w:hAnsi="Arial"/>
                    <w:sz w:val="18"/>
                    <w:szCs w:val="18"/>
                  </w:rPr>
                </w:pPr>
                <w:r w:rsidRPr="00D16F4D">
                  <w:rPr>
                    <w:rFonts w:ascii="Arial" w:hAnsi="Arial"/>
                    <w:sz w:val="18"/>
                    <w:szCs w:val="18"/>
                  </w:rPr>
                  <w:t>Telfs.: (03)2 997800 – ext. 7814 - Ambato · Ecuador</w:t>
                </w:r>
              </w:p>
            </w:txbxContent>
          </v:textbox>
          <w10:wrap type="through"/>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67D11" w:rsidRDefault="00A67D11" w:rsidP="00DC3D65">
      <w:r>
        <w:separator/>
      </w:r>
    </w:p>
  </w:footnote>
  <w:footnote w:type="continuationSeparator" w:id="1">
    <w:p w:rsidR="00A67D11" w:rsidRDefault="00A67D11" w:rsidP="00DC3D6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5C56" w:rsidRDefault="00F05C56" w:rsidP="00B45E09">
    <w:pPr>
      <w:pStyle w:val="Encabezado"/>
      <w:ind w:left="-1418"/>
      <w:jc w:val="center"/>
    </w:pPr>
    <w:r>
      <w:rPr>
        <w:noProof/>
        <w:lang w:val="es-EC" w:eastAsia="es-EC"/>
      </w:rPr>
      <w:drawing>
        <wp:inline distT="0" distB="0" distL="0" distR="0">
          <wp:extent cx="1425778" cy="927075"/>
          <wp:effectExtent l="0" t="0" r="0" b="0"/>
          <wp:docPr id="4" name="Imagen 1" descr="escud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cudo-ok"/>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426779" cy="927726"/>
                  </a:xfrm>
                  <a:prstGeom prst="rect">
                    <a:avLst/>
                  </a:prstGeom>
                  <a:noFill/>
                  <a:ln>
                    <a:noFill/>
                  </a:ln>
                </pic:spPr>
              </pic:pic>
            </a:graphicData>
          </a:graphic>
        </wp:inline>
      </w:drawing>
    </w:r>
  </w:p>
  <w:p w:rsidR="00F05C56" w:rsidRPr="00E24E38" w:rsidRDefault="00F05C56" w:rsidP="00B44301">
    <w:pPr>
      <w:pStyle w:val="Encabezado"/>
      <w:tabs>
        <w:tab w:val="clear" w:pos="4252"/>
        <w:tab w:val="clear" w:pos="8504"/>
        <w:tab w:val="center" w:pos="3823"/>
      </w:tabs>
      <w:jc w:val="center"/>
      <w:rPr>
        <w:rFonts w:ascii="Century" w:hAnsi="Century"/>
        <w:b/>
        <w:sz w:val="18"/>
        <w:szCs w:val="18"/>
      </w:rPr>
    </w:pPr>
    <w:r w:rsidRPr="00E24E38">
      <w:rPr>
        <w:rFonts w:ascii="Century" w:hAnsi="Century"/>
        <w:b/>
        <w:sz w:val="18"/>
        <w:szCs w:val="18"/>
      </w:rPr>
      <w:t xml:space="preserve">SECRETARÍA EJECUTIVA </w:t>
    </w:r>
    <w:r w:rsidR="00B44301">
      <w:rPr>
        <w:rFonts w:ascii="Century" w:hAnsi="Century"/>
        <w:b/>
        <w:sz w:val="18"/>
        <w:szCs w:val="18"/>
      </w:rPr>
      <w:t xml:space="preserve">DE PARTICIPACIÓN CIUDADANA Y CONTROL SOCIAL </w:t>
    </w:r>
  </w:p>
  <w:p w:rsidR="00F05C56" w:rsidRPr="00E24E38" w:rsidRDefault="00F05C56" w:rsidP="00B45E09">
    <w:pPr>
      <w:pStyle w:val="Encabezado"/>
      <w:ind w:left="-1418"/>
      <w:jc w:val="center"/>
      <w:rPr>
        <w:rFonts w:ascii="Century" w:hAnsi="Century"/>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5122"/>
    <o:shapelayout v:ext="edit">
      <o:idmap v:ext="edit" data="4"/>
    </o:shapelayout>
  </w:hdrShapeDefaults>
  <w:footnotePr>
    <w:footnote w:id="0"/>
    <w:footnote w:id="1"/>
  </w:footnotePr>
  <w:endnotePr>
    <w:endnote w:id="0"/>
    <w:endnote w:id="1"/>
  </w:endnotePr>
  <w:compat>
    <w:useFELayout/>
  </w:compat>
  <w:rsids>
    <w:rsidRoot w:val="00BA427C"/>
    <w:rsid w:val="000171B5"/>
    <w:rsid w:val="00040CE8"/>
    <w:rsid w:val="000503C3"/>
    <w:rsid w:val="000549C4"/>
    <w:rsid w:val="00073D93"/>
    <w:rsid w:val="000974AC"/>
    <w:rsid w:val="000A0DF6"/>
    <w:rsid w:val="000B21F7"/>
    <w:rsid w:val="000C6B96"/>
    <w:rsid w:val="000D16D7"/>
    <w:rsid w:val="001128FA"/>
    <w:rsid w:val="001438B6"/>
    <w:rsid w:val="0017704C"/>
    <w:rsid w:val="001821D0"/>
    <w:rsid w:val="00192004"/>
    <w:rsid w:val="00193EC9"/>
    <w:rsid w:val="001A080B"/>
    <w:rsid w:val="001C73B1"/>
    <w:rsid w:val="001D6739"/>
    <w:rsid w:val="001F2A54"/>
    <w:rsid w:val="001F4FC0"/>
    <w:rsid w:val="002030A9"/>
    <w:rsid w:val="002079BC"/>
    <w:rsid w:val="0021540D"/>
    <w:rsid w:val="00254D61"/>
    <w:rsid w:val="00254F3E"/>
    <w:rsid w:val="002578D5"/>
    <w:rsid w:val="00264B2F"/>
    <w:rsid w:val="002652E4"/>
    <w:rsid w:val="00275085"/>
    <w:rsid w:val="002778B3"/>
    <w:rsid w:val="00281825"/>
    <w:rsid w:val="0029170C"/>
    <w:rsid w:val="0029218C"/>
    <w:rsid w:val="00293158"/>
    <w:rsid w:val="0029580D"/>
    <w:rsid w:val="002B1CFD"/>
    <w:rsid w:val="002B3B68"/>
    <w:rsid w:val="002B3CDF"/>
    <w:rsid w:val="002C1059"/>
    <w:rsid w:val="002C1281"/>
    <w:rsid w:val="002D6C7B"/>
    <w:rsid w:val="002F75EA"/>
    <w:rsid w:val="0030685B"/>
    <w:rsid w:val="003108AF"/>
    <w:rsid w:val="00317E68"/>
    <w:rsid w:val="0032663F"/>
    <w:rsid w:val="003429ED"/>
    <w:rsid w:val="00370B15"/>
    <w:rsid w:val="003733F0"/>
    <w:rsid w:val="003878C6"/>
    <w:rsid w:val="003B16E5"/>
    <w:rsid w:val="003D5ED1"/>
    <w:rsid w:val="003F33C0"/>
    <w:rsid w:val="004029EE"/>
    <w:rsid w:val="00406E16"/>
    <w:rsid w:val="00456F8D"/>
    <w:rsid w:val="00462825"/>
    <w:rsid w:val="004778E8"/>
    <w:rsid w:val="004921B8"/>
    <w:rsid w:val="004932E4"/>
    <w:rsid w:val="00494A05"/>
    <w:rsid w:val="004956A0"/>
    <w:rsid w:val="004D6C1C"/>
    <w:rsid w:val="004E385D"/>
    <w:rsid w:val="00512996"/>
    <w:rsid w:val="0052530E"/>
    <w:rsid w:val="00527A70"/>
    <w:rsid w:val="005439A9"/>
    <w:rsid w:val="005523FC"/>
    <w:rsid w:val="005551CD"/>
    <w:rsid w:val="00557770"/>
    <w:rsid w:val="0058222B"/>
    <w:rsid w:val="00594E81"/>
    <w:rsid w:val="005959DE"/>
    <w:rsid w:val="005A4C83"/>
    <w:rsid w:val="005A5D9A"/>
    <w:rsid w:val="005C04F8"/>
    <w:rsid w:val="00603A19"/>
    <w:rsid w:val="00612207"/>
    <w:rsid w:val="00640205"/>
    <w:rsid w:val="0065020D"/>
    <w:rsid w:val="006548A0"/>
    <w:rsid w:val="0069081C"/>
    <w:rsid w:val="00694511"/>
    <w:rsid w:val="006949EA"/>
    <w:rsid w:val="006A0B8D"/>
    <w:rsid w:val="006B21EE"/>
    <w:rsid w:val="006D7B23"/>
    <w:rsid w:val="006E3003"/>
    <w:rsid w:val="006F43FB"/>
    <w:rsid w:val="006F4DF1"/>
    <w:rsid w:val="00721870"/>
    <w:rsid w:val="00785D4B"/>
    <w:rsid w:val="0079246B"/>
    <w:rsid w:val="00793122"/>
    <w:rsid w:val="007A16C9"/>
    <w:rsid w:val="007B4CE0"/>
    <w:rsid w:val="00826441"/>
    <w:rsid w:val="0083102A"/>
    <w:rsid w:val="008729BC"/>
    <w:rsid w:val="008A2194"/>
    <w:rsid w:val="008C088A"/>
    <w:rsid w:val="008E68DF"/>
    <w:rsid w:val="008F13EA"/>
    <w:rsid w:val="008F4C23"/>
    <w:rsid w:val="008F7989"/>
    <w:rsid w:val="009006B3"/>
    <w:rsid w:val="0090280B"/>
    <w:rsid w:val="00914D52"/>
    <w:rsid w:val="00915BA5"/>
    <w:rsid w:val="00916A2C"/>
    <w:rsid w:val="0092528F"/>
    <w:rsid w:val="00931991"/>
    <w:rsid w:val="009361AB"/>
    <w:rsid w:val="009602BB"/>
    <w:rsid w:val="009879FF"/>
    <w:rsid w:val="009A17FA"/>
    <w:rsid w:val="009B6859"/>
    <w:rsid w:val="00A01B34"/>
    <w:rsid w:val="00A1020F"/>
    <w:rsid w:val="00A44A2C"/>
    <w:rsid w:val="00A65119"/>
    <w:rsid w:val="00A67D11"/>
    <w:rsid w:val="00A73A3D"/>
    <w:rsid w:val="00A75200"/>
    <w:rsid w:val="00A955B1"/>
    <w:rsid w:val="00AB246B"/>
    <w:rsid w:val="00AB5E51"/>
    <w:rsid w:val="00AC7895"/>
    <w:rsid w:val="00AD63FE"/>
    <w:rsid w:val="00AE0B6E"/>
    <w:rsid w:val="00B070AB"/>
    <w:rsid w:val="00B245A0"/>
    <w:rsid w:val="00B27BB8"/>
    <w:rsid w:val="00B41B3D"/>
    <w:rsid w:val="00B44301"/>
    <w:rsid w:val="00B45E09"/>
    <w:rsid w:val="00B46EC2"/>
    <w:rsid w:val="00B52444"/>
    <w:rsid w:val="00B57BBA"/>
    <w:rsid w:val="00BA427C"/>
    <w:rsid w:val="00BB3315"/>
    <w:rsid w:val="00BD63DF"/>
    <w:rsid w:val="00BE65C6"/>
    <w:rsid w:val="00BF05C7"/>
    <w:rsid w:val="00BF324F"/>
    <w:rsid w:val="00C25F20"/>
    <w:rsid w:val="00C54782"/>
    <w:rsid w:val="00C5545D"/>
    <w:rsid w:val="00C9615D"/>
    <w:rsid w:val="00C975D0"/>
    <w:rsid w:val="00CA2F94"/>
    <w:rsid w:val="00CB0F57"/>
    <w:rsid w:val="00CD0493"/>
    <w:rsid w:val="00CD594E"/>
    <w:rsid w:val="00CD6D9D"/>
    <w:rsid w:val="00D16387"/>
    <w:rsid w:val="00D16F4D"/>
    <w:rsid w:val="00D22593"/>
    <w:rsid w:val="00D44A8F"/>
    <w:rsid w:val="00D65DD3"/>
    <w:rsid w:val="00D77EC5"/>
    <w:rsid w:val="00D8095F"/>
    <w:rsid w:val="00DC3A04"/>
    <w:rsid w:val="00DC3D65"/>
    <w:rsid w:val="00DE4EE8"/>
    <w:rsid w:val="00DF1C69"/>
    <w:rsid w:val="00DF1F54"/>
    <w:rsid w:val="00DF4439"/>
    <w:rsid w:val="00E107EA"/>
    <w:rsid w:val="00E1657B"/>
    <w:rsid w:val="00E24E38"/>
    <w:rsid w:val="00E33C8B"/>
    <w:rsid w:val="00E47775"/>
    <w:rsid w:val="00E506B1"/>
    <w:rsid w:val="00E8462E"/>
    <w:rsid w:val="00E86923"/>
    <w:rsid w:val="00E86BA8"/>
    <w:rsid w:val="00E93664"/>
    <w:rsid w:val="00EA6420"/>
    <w:rsid w:val="00EC3308"/>
    <w:rsid w:val="00EE1688"/>
    <w:rsid w:val="00EE38D6"/>
    <w:rsid w:val="00F05C56"/>
    <w:rsid w:val="00F0638A"/>
    <w:rsid w:val="00F17F37"/>
    <w:rsid w:val="00F2115B"/>
    <w:rsid w:val="00F25D01"/>
    <w:rsid w:val="00F47878"/>
    <w:rsid w:val="00F57500"/>
    <w:rsid w:val="00F617DF"/>
    <w:rsid w:val="00F811F9"/>
    <w:rsid w:val="00F9203A"/>
    <w:rsid w:val="00FB7A83"/>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4F3E"/>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BA427C"/>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BA427C"/>
    <w:rPr>
      <w:rFonts w:ascii="Lucida Grande" w:hAnsi="Lucida Grande" w:cs="Lucida Grande"/>
      <w:sz w:val="18"/>
      <w:szCs w:val="18"/>
    </w:rPr>
  </w:style>
  <w:style w:type="paragraph" w:styleId="Encabezado">
    <w:name w:val="header"/>
    <w:basedOn w:val="Normal"/>
    <w:link w:val="EncabezadoCar"/>
    <w:uiPriority w:val="99"/>
    <w:unhideWhenUsed/>
    <w:rsid w:val="00DC3D65"/>
    <w:pPr>
      <w:tabs>
        <w:tab w:val="center" w:pos="4252"/>
        <w:tab w:val="right" w:pos="8504"/>
      </w:tabs>
    </w:pPr>
  </w:style>
  <w:style w:type="character" w:customStyle="1" w:styleId="EncabezadoCar">
    <w:name w:val="Encabezado Car"/>
    <w:basedOn w:val="Fuentedeprrafopredeter"/>
    <w:link w:val="Encabezado"/>
    <w:uiPriority w:val="99"/>
    <w:rsid w:val="00DC3D65"/>
  </w:style>
  <w:style w:type="paragraph" w:styleId="Piedepgina">
    <w:name w:val="footer"/>
    <w:basedOn w:val="Normal"/>
    <w:link w:val="PiedepginaCar"/>
    <w:uiPriority w:val="99"/>
    <w:unhideWhenUsed/>
    <w:rsid w:val="00DC3D65"/>
    <w:pPr>
      <w:tabs>
        <w:tab w:val="center" w:pos="4252"/>
        <w:tab w:val="right" w:pos="8504"/>
      </w:tabs>
    </w:pPr>
  </w:style>
  <w:style w:type="character" w:customStyle="1" w:styleId="PiedepginaCar">
    <w:name w:val="Pie de página Car"/>
    <w:basedOn w:val="Fuentedeprrafopredeter"/>
    <w:link w:val="Piedepgina"/>
    <w:uiPriority w:val="99"/>
    <w:rsid w:val="00DC3D65"/>
  </w:style>
  <w:style w:type="table" w:styleId="Tablaconcuadrcula">
    <w:name w:val="Table Grid"/>
    <w:basedOn w:val="Tablanormal"/>
    <w:uiPriority w:val="59"/>
    <w:rsid w:val="00B4430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8E9235-653A-4CAA-83AB-F27579B4B5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664</Words>
  <Characters>3654</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macbook</dc:creator>
  <cp:lastModifiedBy>setecnico03</cp:lastModifiedBy>
  <cp:revision>2</cp:revision>
  <cp:lastPrinted>2019-09-03T20:03:00Z</cp:lastPrinted>
  <dcterms:created xsi:type="dcterms:W3CDTF">2019-09-06T19:35:00Z</dcterms:created>
  <dcterms:modified xsi:type="dcterms:W3CDTF">2019-09-06T19:35:00Z</dcterms:modified>
</cp:coreProperties>
</file>