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E4" w:rsidRPr="00ED7423" w:rsidRDefault="004257E4" w:rsidP="00160D9E">
      <w:pPr>
        <w:rPr>
          <w:rFonts w:ascii="Times New Roman" w:hAnsi="Times New Roman" w:cs="Times New Roman"/>
          <w:sz w:val="24"/>
          <w:szCs w:val="24"/>
        </w:rPr>
      </w:pPr>
    </w:p>
    <w:p w:rsidR="0085073C" w:rsidRPr="00ED7423" w:rsidRDefault="0085073C" w:rsidP="0085073C">
      <w:pPr>
        <w:rPr>
          <w:rFonts w:ascii="Times New Roman" w:hAnsi="Times New Roman" w:cs="Times New Roman"/>
          <w:b/>
          <w:sz w:val="24"/>
          <w:szCs w:val="24"/>
        </w:rPr>
      </w:pPr>
      <w:r w:rsidRPr="00ED7423">
        <w:rPr>
          <w:rFonts w:ascii="Times New Roman" w:hAnsi="Times New Roman" w:cs="Times New Roman"/>
          <w:b/>
          <w:sz w:val="24"/>
          <w:szCs w:val="24"/>
        </w:rPr>
        <w:t>Taller: ‘Construcción Participativa de una Visión</w:t>
      </w:r>
      <w:r w:rsidR="00B42C9D">
        <w:rPr>
          <w:rFonts w:ascii="Times New Roman" w:hAnsi="Times New Roman" w:cs="Times New Roman"/>
          <w:b/>
          <w:sz w:val="24"/>
          <w:szCs w:val="24"/>
        </w:rPr>
        <w:t xml:space="preserve"> Común para Ambato al 2050</w:t>
      </w:r>
    </w:p>
    <w:p w:rsidR="004257E4" w:rsidRPr="00ED7423" w:rsidRDefault="004257E4" w:rsidP="004257E4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 xml:space="preserve">La Secretaría de Desarrollo Estratégico de la Municipalidad y el Programa de Ciudades Intermedias Sostenibles de la GIZ-Ecuador, organizan el Taller: ‘Construcción Participativa de una Visión Común para Ambato al 2050. </w:t>
      </w:r>
    </w:p>
    <w:p w:rsidR="004257E4" w:rsidRPr="00ED7423" w:rsidRDefault="004257E4" w:rsidP="004257E4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Este encuentro busca el planteamiento de las estrategias para enfrentar el desarrollo planificado de Ambato, que trazará la ruta de des</w:t>
      </w:r>
      <w:r w:rsidR="00B42C9D">
        <w:rPr>
          <w:rFonts w:ascii="Times New Roman" w:hAnsi="Times New Roman" w:cs="Times New Roman"/>
          <w:sz w:val="24"/>
          <w:szCs w:val="24"/>
        </w:rPr>
        <w:t>arrollo integral del cantón en</w:t>
      </w:r>
      <w:r w:rsidRPr="00ED7423">
        <w:rPr>
          <w:rFonts w:ascii="Times New Roman" w:hAnsi="Times New Roman" w:cs="Times New Roman"/>
          <w:sz w:val="24"/>
          <w:szCs w:val="24"/>
        </w:rPr>
        <w:t xml:space="preserve"> los próximos 30 años. </w:t>
      </w:r>
    </w:p>
    <w:p w:rsidR="004257E4" w:rsidRPr="00ED7423" w:rsidRDefault="004257E4" w:rsidP="004257E4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El objetivo de este encuentro es trabajar conjuntamente en el desarrollo sostenible de nuestro cantón y fomentar un espacio de diálogo, aprendizaje e interconexión entre los diferentes actores y representantes de la sociedad civil organizada.</w:t>
      </w:r>
    </w:p>
    <w:p w:rsidR="00ED7423" w:rsidRDefault="00ED7423" w:rsidP="0085073C">
      <w:pPr>
        <w:rPr>
          <w:rFonts w:ascii="Times New Roman" w:hAnsi="Times New Roman" w:cs="Times New Roman"/>
          <w:b/>
          <w:sz w:val="24"/>
          <w:szCs w:val="24"/>
        </w:rPr>
      </w:pPr>
    </w:p>
    <w:p w:rsidR="0085073C" w:rsidRPr="00ED7423" w:rsidRDefault="0085073C" w:rsidP="0085073C">
      <w:pPr>
        <w:rPr>
          <w:rFonts w:ascii="Times New Roman" w:hAnsi="Times New Roman" w:cs="Times New Roman"/>
          <w:b/>
          <w:sz w:val="24"/>
          <w:szCs w:val="24"/>
        </w:rPr>
      </w:pPr>
      <w:r w:rsidRPr="00ED7423">
        <w:rPr>
          <w:rFonts w:ascii="Times New Roman" w:hAnsi="Times New Roman" w:cs="Times New Roman"/>
          <w:b/>
          <w:sz w:val="24"/>
          <w:szCs w:val="24"/>
        </w:rPr>
        <w:t>Semana de la Movilidad Ambato 2019</w:t>
      </w:r>
    </w:p>
    <w:p w:rsidR="0085073C" w:rsidRPr="00ED7423" w:rsidRDefault="0085073C" w:rsidP="0085073C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Se desarrollará en Ambato desde el domin</w:t>
      </w:r>
      <w:r w:rsidR="00B42C9D">
        <w:rPr>
          <w:rFonts w:ascii="Times New Roman" w:hAnsi="Times New Roman" w:cs="Times New Roman"/>
          <w:sz w:val="24"/>
          <w:szCs w:val="24"/>
        </w:rPr>
        <w:t xml:space="preserve">go 22 al jueves 26 de septiembre. </w:t>
      </w:r>
      <w:r w:rsidRPr="00ED7423">
        <w:rPr>
          <w:rFonts w:ascii="Times New Roman" w:hAnsi="Times New Roman" w:cs="Times New Roman"/>
          <w:sz w:val="24"/>
          <w:szCs w:val="24"/>
        </w:rPr>
        <w:t>Este evento busca generar discusión sobr</w:t>
      </w:r>
      <w:r w:rsidR="00C2247C">
        <w:rPr>
          <w:rFonts w:ascii="Times New Roman" w:hAnsi="Times New Roman" w:cs="Times New Roman"/>
          <w:sz w:val="24"/>
          <w:szCs w:val="24"/>
        </w:rPr>
        <w:t>e el camino que toma</w:t>
      </w:r>
      <w:r w:rsidRPr="00ED7423">
        <w:rPr>
          <w:rFonts w:ascii="Times New Roman" w:hAnsi="Times New Roman" w:cs="Times New Roman"/>
          <w:sz w:val="24"/>
          <w:szCs w:val="24"/>
        </w:rPr>
        <w:t xml:space="preserve"> la </w:t>
      </w:r>
      <w:r w:rsidR="00C2247C">
        <w:rPr>
          <w:rFonts w:ascii="Times New Roman" w:hAnsi="Times New Roman" w:cs="Times New Roman"/>
          <w:sz w:val="24"/>
          <w:szCs w:val="24"/>
        </w:rPr>
        <w:t>ciudad en cuanto a movilidad</w:t>
      </w:r>
      <w:r w:rsidRPr="00ED7423">
        <w:rPr>
          <w:rFonts w:ascii="Times New Roman" w:hAnsi="Times New Roman" w:cs="Times New Roman"/>
          <w:sz w:val="24"/>
          <w:szCs w:val="24"/>
        </w:rPr>
        <w:t xml:space="preserve"> y las acciones que se requieren para direccionar hacia un modelo sostenible, integral y con enfoque de derechos.</w:t>
      </w:r>
    </w:p>
    <w:p w:rsidR="0085073C" w:rsidRPr="00ED7423" w:rsidRDefault="0085073C" w:rsidP="0085073C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La movilidad urbana no se puede solucionar de la noche a la mañana. Hay que planificarla de la mano con la gestión de la ciudad, con anticipación, para que la gente no requiera realizar gran cantidad de desplazamientos</w:t>
      </w:r>
      <w:r w:rsidR="00C2247C">
        <w:rPr>
          <w:rFonts w:ascii="Times New Roman" w:hAnsi="Times New Roman" w:cs="Times New Roman"/>
          <w:sz w:val="24"/>
          <w:szCs w:val="24"/>
        </w:rPr>
        <w:t>.</w:t>
      </w:r>
    </w:p>
    <w:p w:rsidR="0085073C" w:rsidRDefault="0085073C" w:rsidP="0085073C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A partir de este Plan, Ambato se adhiere a la Alianza Mobilise Your City, una iniciativa internacional de la que son parte más de 100 ciudades, para promover la lucha contra el cambio climático y alcanzar los objetivos de Desarrollo Sostenible, a través del fomento al transporte sostenible</w:t>
      </w:r>
      <w:r w:rsidR="00B80469">
        <w:rPr>
          <w:rFonts w:ascii="Times New Roman" w:hAnsi="Times New Roman" w:cs="Times New Roman"/>
          <w:sz w:val="24"/>
          <w:szCs w:val="24"/>
        </w:rPr>
        <w:t>.</w:t>
      </w:r>
    </w:p>
    <w:p w:rsidR="0087347A" w:rsidRDefault="0087347A" w:rsidP="0087347A">
      <w:pPr>
        <w:rPr>
          <w:rFonts w:ascii="Times New Roman" w:hAnsi="Times New Roman" w:cs="Times New Roman"/>
          <w:b/>
          <w:sz w:val="24"/>
          <w:szCs w:val="24"/>
        </w:rPr>
      </w:pPr>
    </w:p>
    <w:p w:rsidR="0087347A" w:rsidRDefault="0087347A" w:rsidP="008734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Visita a </w:t>
      </w:r>
      <w:r w:rsidRPr="00ED7423">
        <w:rPr>
          <w:rFonts w:ascii="Times New Roman" w:hAnsi="Times New Roman" w:cs="Times New Roman"/>
          <w:b/>
          <w:sz w:val="24"/>
          <w:szCs w:val="24"/>
        </w:rPr>
        <w:t>La Terminal</w:t>
      </w:r>
      <w:r>
        <w:rPr>
          <w:rFonts w:ascii="Times New Roman" w:hAnsi="Times New Roman" w:cs="Times New Roman"/>
          <w:b/>
          <w:sz w:val="24"/>
          <w:szCs w:val="24"/>
        </w:rPr>
        <w:t xml:space="preserve"> Terrestre</w:t>
      </w:r>
      <w:r w:rsidRPr="00ED7423">
        <w:rPr>
          <w:rFonts w:ascii="Times New Roman" w:hAnsi="Times New Roman" w:cs="Times New Roman"/>
          <w:b/>
          <w:sz w:val="24"/>
          <w:szCs w:val="24"/>
        </w:rPr>
        <w:t xml:space="preserve"> Sur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Monto de inversión de los ambateños: 10,8 millones de dólares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Fecha de inicio: Septiembre de 2017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Fecha de culminación: Septiembre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Está por firmarse una ampliación de plazo de 45 días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Tendrá las siguientes instalaciones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lastRenderedPageBreak/>
        <w:t>21 buses en la zona de embarque, 20 buses en el área de espera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10 locales en el patio de comidas con una capacidad para 300 personas,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 xml:space="preserve">42 parqueaderos permanentes, 19 locales comerciales, 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44 oficina</w:t>
      </w:r>
      <w:r>
        <w:rPr>
          <w:rFonts w:ascii="Times New Roman" w:hAnsi="Times New Roman" w:cs="Times New Roman"/>
          <w:sz w:val="24"/>
          <w:szCs w:val="24"/>
        </w:rPr>
        <w:t>s de boleterías</w:t>
      </w:r>
    </w:p>
    <w:p w:rsidR="0087347A" w:rsidRPr="00ED7423" w:rsidRDefault="0087347A" w:rsidP="0087347A">
      <w:pPr>
        <w:rPr>
          <w:rFonts w:ascii="Times New Roman" w:hAnsi="Times New Roman" w:cs="Times New Roman"/>
          <w:sz w:val="24"/>
          <w:szCs w:val="24"/>
        </w:rPr>
      </w:pPr>
      <w:r w:rsidRPr="00ED7423">
        <w:rPr>
          <w:rFonts w:ascii="Times New Roman" w:hAnsi="Times New Roman" w:cs="Times New Roman"/>
          <w:sz w:val="24"/>
          <w:szCs w:val="24"/>
        </w:rPr>
        <w:t>En los próximos días se</w:t>
      </w:r>
      <w:r>
        <w:rPr>
          <w:rFonts w:ascii="Times New Roman" w:hAnsi="Times New Roman" w:cs="Times New Roman"/>
          <w:sz w:val="24"/>
          <w:szCs w:val="24"/>
        </w:rPr>
        <w:t xml:space="preserve"> contratará</w:t>
      </w:r>
      <w:r w:rsidRPr="00ED7423">
        <w:rPr>
          <w:rFonts w:ascii="Times New Roman" w:hAnsi="Times New Roman" w:cs="Times New Roman"/>
          <w:sz w:val="24"/>
          <w:szCs w:val="24"/>
        </w:rPr>
        <w:t xml:space="preserve"> el equipamiento 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7423">
        <w:rPr>
          <w:rFonts w:ascii="Times New Roman" w:hAnsi="Times New Roman" w:cs="Times New Roman"/>
          <w:sz w:val="24"/>
          <w:szCs w:val="24"/>
        </w:rPr>
        <w:t>e determinará la construcción de un distribuidor de tránsito que facilite el ingreso y salida de los automotores hacia las diferentes vías interprovinciales.</w:t>
      </w:r>
    </w:p>
    <w:p w:rsidR="00357306" w:rsidRPr="00DD16A4" w:rsidRDefault="00357306" w:rsidP="00357306">
      <w:pPr>
        <w:rPr>
          <w:rFonts w:ascii="Times New Roman" w:hAnsi="Times New Roman" w:cs="Times New Roman"/>
          <w:b/>
          <w:sz w:val="24"/>
          <w:szCs w:val="24"/>
        </w:rPr>
      </w:pPr>
      <w:r w:rsidRPr="00DD16A4">
        <w:rPr>
          <w:rFonts w:ascii="Times New Roman" w:hAnsi="Times New Roman" w:cs="Times New Roman"/>
          <w:b/>
          <w:sz w:val="24"/>
          <w:szCs w:val="24"/>
        </w:rPr>
        <w:t>Invertimos 5 millones de dólares en vialidad</w:t>
      </w:r>
    </w:p>
    <w:p w:rsidR="00357306" w:rsidRPr="00DD16A4" w:rsidRDefault="00C2247C" w:rsidP="00357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</w:t>
      </w:r>
      <w:r w:rsidR="00357306" w:rsidRPr="00DD16A4">
        <w:rPr>
          <w:rFonts w:ascii="Times New Roman" w:hAnsi="Times New Roman" w:cs="Times New Roman"/>
          <w:sz w:val="24"/>
          <w:szCs w:val="24"/>
        </w:rPr>
        <w:t>51 tramos viales con una longitud aproximada de 15,83 Km dentro</w:t>
      </w:r>
      <w:r>
        <w:rPr>
          <w:rFonts w:ascii="Times New Roman" w:hAnsi="Times New Roman" w:cs="Times New Roman"/>
          <w:sz w:val="24"/>
          <w:szCs w:val="24"/>
        </w:rPr>
        <w:t xml:space="preserve"> del área urbana</w:t>
      </w:r>
      <w:r w:rsidR="00357306" w:rsidRPr="00DD16A4">
        <w:rPr>
          <w:rFonts w:ascii="Times New Roman" w:hAnsi="Times New Roman" w:cs="Times New Roman"/>
          <w:sz w:val="24"/>
          <w:szCs w:val="24"/>
        </w:rPr>
        <w:t>, y l</w:t>
      </w:r>
      <w:r>
        <w:rPr>
          <w:rFonts w:ascii="Times New Roman" w:hAnsi="Times New Roman" w:cs="Times New Roman"/>
          <w:sz w:val="24"/>
          <w:szCs w:val="24"/>
        </w:rPr>
        <w:t xml:space="preserve">a dotación de adoquinados para </w:t>
      </w:r>
      <w:r w:rsidR="00357306" w:rsidRPr="00DD16A4">
        <w:rPr>
          <w:rFonts w:ascii="Times New Roman" w:hAnsi="Times New Roman" w:cs="Times New Roman"/>
          <w:sz w:val="24"/>
          <w:szCs w:val="24"/>
        </w:rPr>
        <w:t>11 pasajes</w:t>
      </w:r>
      <w:r>
        <w:rPr>
          <w:rFonts w:ascii="Times New Roman" w:hAnsi="Times New Roman" w:cs="Times New Roman"/>
          <w:sz w:val="24"/>
          <w:szCs w:val="24"/>
        </w:rPr>
        <w:t>, desglosados así:</w:t>
      </w:r>
    </w:p>
    <w:p w:rsidR="00357306" w:rsidRPr="00DD16A4" w:rsidRDefault="00357306" w:rsidP="00357306">
      <w:pPr>
        <w:rPr>
          <w:rFonts w:ascii="Times New Roman" w:hAnsi="Times New Roman" w:cs="Times New Roman"/>
          <w:sz w:val="24"/>
          <w:szCs w:val="24"/>
        </w:rPr>
      </w:pPr>
      <w:r w:rsidRPr="00DD16A4">
        <w:rPr>
          <w:rFonts w:ascii="Times New Roman" w:hAnsi="Times New Roman" w:cs="Times New Roman"/>
          <w:sz w:val="24"/>
          <w:szCs w:val="24"/>
        </w:rPr>
        <w:t>Construcción de 24 vías locales por un monto de 2,6 millones de dólares que suman 7,5 Km. (Vías Colectoras II)</w:t>
      </w:r>
    </w:p>
    <w:p w:rsidR="00357306" w:rsidRPr="00DD16A4" w:rsidRDefault="00357306" w:rsidP="00357306">
      <w:pPr>
        <w:rPr>
          <w:rFonts w:ascii="Times New Roman" w:hAnsi="Times New Roman" w:cs="Times New Roman"/>
          <w:sz w:val="24"/>
          <w:szCs w:val="24"/>
        </w:rPr>
      </w:pPr>
      <w:r w:rsidRPr="00DD16A4">
        <w:rPr>
          <w:rFonts w:ascii="Times New Roman" w:hAnsi="Times New Roman" w:cs="Times New Roman"/>
          <w:sz w:val="24"/>
          <w:szCs w:val="24"/>
        </w:rPr>
        <w:t>Construcción de 27 vías locales por un monto de 3 millones de dólares que suman 8,5 Km. (Vías Colectoras III)</w:t>
      </w:r>
    </w:p>
    <w:p w:rsidR="00357306" w:rsidRPr="00DD16A4" w:rsidRDefault="00357306" w:rsidP="00357306">
      <w:pPr>
        <w:rPr>
          <w:rFonts w:ascii="Times New Roman" w:hAnsi="Times New Roman" w:cs="Times New Roman"/>
          <w:sz w:val="24"/>
          <w:szCs w:val="24"/>
        </w:rPr>
      </w:pPr>
      <w:r w:rsidRPr="00DD16A4">
        <w:rPr>
          <w:rFonts w:ascii="Times New Roman" w:hAnsi="Times New Roman" w:cs="Times New Roman"/>
          <w:sz w:val="24"/>
          <w:szCs w:val="24"/>
        </w:rPr>
        <w:t>Adoquinados</w:t>
      </w:r>
      <w:r w:rsidR="00C2247C">
        <w:rPr>
          <w:rFonts w:ascii="Times New Roman" w:hAnsi="Times New Roman" w:cs="Times New Roman"/>
          <w:sz w:val="24"/>
          <w:szCs w:val="24"/>
        </w:rPr>
        <w:t xml:space="preserve"> de 11 vías </w:t>
      </w:r>
      <w:r w:rsidRPr="00DD16A4">
        <w:rPr>
          <w:rFonts w:ascii="Times New Roman" w:hAnsi="Times New Roman" w:cs="Times New Roman"/>
          <w:sz w:val="24"/>
          <w:szCs w:val="24"/>
        </w:rPr>
        <w:t>con un m</w:t>
      </w:r>
      <w:r w:rsidR="00C2247C">
        <w:rPr>
          <w:rFonts w:ascii="Times New Roman" w:hAnsi="Times New Roman" w:cs="Times New Roman"/>
          <w:sz w:val="24"/>
          <w:szCs w:val="24"/>
        </w:rPr>
        <w:t>onto de 450 mil dólares para 1,2 kilómetros de pasajes</w:t>
      </w:r>
    </w:p>
    <w:p w:rsidR="00357306" w:rsidRPr="00DD16A4" w:rsidRDefault="00C2247C" w:rsidP="0035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mil dólares en obras de los barrios de la a</w:t>
      </w:r>
      <w:r w:rsidR="00357306" w:rsidRPr="00DD16A4">
        <w:rPr>
          <w:rFonts w:ascii="Times New Roman" w:hAnsi="Times New Roman" w:cs="Times New Roman"/>
          <w:sz w:val="24"/>
          <w:szCs w:val="24"/>
        </w:rPr>
        <w:t xml:space="preserve">venida Los Andes que incluyen obras de infraestructura </w:t>
      </w:r>
    </w:p>
    <w:p w:rsidR="00357306" w:rsidRDefault="00C2247C" w:rsidP="0035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mil</w:t>
      </w:r>
      <w:r w:rsidR="00357306" w:rsidRPr="00DD16A4">
        <w:rPr>
          <w:rFonts w:ascii="Times New Roman" w:hAnsi="Times New Roman" w:cs="Times New Roman"/>
          <w:sz w:val="24"/>
          <w:szCs w:val="24"/>
        </w:rPr>
        <w:t xml:space="preserve"> dólares están de</w:t>
      </w:r>
      <w:r>
        <w:rPr>
          <w:rFonts w:ascii="Times New Roman" w:hAnsi="Times New Roman" w:cs="Times New Roman"/>
          <w:sz w:val="24"/>
          <w:szCs w:val="24"/>
        </w:rPr>
        <w:t>stinados a la construcción del Nuevo Albergue de M</w:t>
      </w:r>
      <w:r w:rsidR="00357306" w:rsidRPr="00DD16A4">
        <w:rPr>
          <w:rFonts w:ascii="Times New Roman" w:hAnsi="Times New Roman" w:cs="Times New Roman"/>
          <w:sz w:val="24"/>
          <w:szCs w:val="24"/>
        </w:rPr>
        <w:t>ascotas p</w:t>
      </w:r>
      <w:r>
        <w:rPr>
          <w:rFonts w:ascii="Times New Roman" w:hAnsi="Times New Roman" w:cs="Times New Roman"/>
          <w:sz w:val="24"/>
          <w:szCs w:val="24"/>
        </w:rPr>
        <w:t>ara el Sur de Ambato</w:t>
      </w:r>
    </w:p>
    <w:p w:rsidR="00357306" w:rsidRPr="00DD16A4" w:rsidRDefault="00357306" w:rsidP="00357306">
      <w:pPr>
        <w:rPr>
          <w:rFonts w:ascii="Times New Roman" w:hAnsi="Times New Roman" w:cs="Times New Roman"/>
          <w:b/>
          <w:sz w:val="24"/>
          <w:szCs w:val="24"/>
        </w:rPr>
      </w:pPr>
      <w:r w:rsidRPr="00DD16A4">
        <w:rPr>
          <w:rFonts w:ascii="Times New Roman" w:hAnsi="Times New Roman" w:cs="Times New Roman"/>
          <w:b/>
          <w:sz w:val="24"/>
          <w:szCs w:val="24"/>
        </w:rPr>
        <w:t>Financiami</w:t>
      </w:r>
      <w:r w:rsidR="00C2247C">
        <w:rPr>
          <w:rFonts w:ascii="Times New Roman" w:hAnsi="Times New Roman" w:cs="Times New Roman"/>
          <w:b/>
          <w:sz w:val="24"/>
          <w:szCs w:val="24"/>
        </w:rPr>
        <w:t>ento de estudios de los nuevos p</w:t>
      </w:r>
      <w:r w:rsidRPr="00DD16A4">
        <w:rPr>
          <w:rFonts w:ascii="Times New Roman" w:hAnsi="Times New Roman" w:cs="Times New Roman"/>
          <w:b/>
          <w:sz w:val="24"/>
          <w:szCs w:val="24"/>
        </w:rPr>
        <w:t>royectos</w:t>
      </w:r>
    </w:p>
    <w:p w:rsidR="00357306" w:rsidRPr="00DD16A4" w:rsidRDefault="00357306" w:rsidP="00357306">
      <w:pPr>
        <w:rPr>
          <w:rFonts w:ascii="Times New Roman" w:hAnsi="Times New Roman" w:cs="Times New Roman"/>
          <w:sz w:val="24"/>
          <w:szCs w:val="24"/>
        </w:rPr>
      </w:pPr>
      <w:r w:rsidRPr="00DD16A4">
        <w:rPr>
          <w:rFonts w:ascii="Times New Roman" w:hAnsi="Times New Roman" w:cs="Times New Roman"/>
          <w:sz w:val="24"/>
          <w:szCs w:val="24"/>
        </w:rPr>
        <w:t>Diseño para el mercado de Chibuleo $56.000,00</w:t>
      </w:r>
    </w:p>
    <w:p w:rsidR="00357306" w:rsidRPr="00DD16A4" w:rsidRDefault="00357306" w:rsidP="00357306">
      <w:pPr>
        <w:rPr>
          <w:rFonts w:ascii="Times New Roman" w:hAnsi="Times New Roman" w:cs="Times New Roman"/>
          <w:sz w:val="24"/>
          <w:szCs w:val="24"/>
        </w:rPr>
      </w:pPr>
      <w:r w:rsidRPr="00DD16A4">
        <w:rPr>
          <w:rFonts w:ascii="Times New Roman" w:hAnsi="Times New Roman" w:cs="Times New Roman"/>
          <w:sz w:val="24"/>
          <w:szCs w:val="24"/>
        </w:rPr>
        <w:t xml:space="preserve">Diseño definitivo del Proyecto Bicentenario </w:t>
      </w:r>
      <w:r w:rsidR="00C2247C">
        <w:rPr>
          <w:rFonts w:ascii="Times New Roman" w:hAnsi="Times New Roman" w:cs="Times New Roman"/>
          <w:sz w:val="24"/>
          <w:szCs w:val="24"/>
        </w:rPr>
        <w:t>(Incluye Paradas Multimodales) y</w:t>
      </w:r>
      <w:r w:rsidRPr="00DD16A4">
        <w:rPr>
          <w:rFonts w:ascii="Times New Roman" w:hAnsi="Times New Roman" w:cs="Times New Roman"/>
          <w:sz w:val="24"/>
          <w:szCs w:val="24"/>
        </w:rPr>
        <w:t xml:space="preserve"> Plazoleta Bellavista: $72.800,00</w:t>
      </w:r>
    </w:p>
    <w:p w:rsidR="00357306" w:rsidRPr="00DD16A4" w:rsidRDefault="00357306" w:rsidP="00357306">
      <w:pPr>
        <w:rPr>
          <w:rFonts w:ascii="Times New Roman" w:hAnsi="Times New Roman" w:cs="Times New Roman"/>
          <w:sz w:val="24"/>
          <w:szCs w:val="24"/>
        </w:rPr>
      </w:pPr>
      <w:r w:rsidRPr="00DD16A4">
        <w:rPr>
          <w:rFonts w:ascii="Times New Roman" w:hAnsi="Times New Roman" w:cs="Times New Roman"/>
          <w:sz w:val="24"/>
          <w:szCs w:val="24"/>
        </w:rPr>
        <w:t xml:space="preserve">Diseño definitivo </w:t>
      </w:r>
      <w:r w:rsidR="00C2247C">
        <w:rPr>
          <w:rFonts w:ascii="Times New Roman" w:hAnsi="Times New Roman" w:cs="Times New Roman"/>
          <w:sz w:val="24"/>
          <w:szCs w:val="24"/>
        </w:rPr>
        <w:t>d</w:t>
      </w:r>
      <w:r w:rsidRPr="00DD16A4">
        <w:rPr>
          <w:rFonts w:ascii="Times New Roman" w:hAnsi="Times New Roman" w:cs="Times New Roman"/>
          <w:sz w:val="24"/>
          <w:szCs w:val="24"/>
        </w:rPr>
        <w:t>el Parque La Laguna y del Monumento a La Primera Imprenta</w:t>
      </w:r>
    </w:p>
    <w:p w:rsidR="00357306" w:rsidRPr="00DD16A4" w:rsidRDefault="00357306" w:rsidP="00357306">
      <w:pPr>
        <w:rPr>
          <w:rFonts w:ascii="Times New Roman" w:hAnsi="Times New Roman" w:cs="Times New Roman"/>
          <w:sz w:val="24"/>
          <w:szCs w:val="24"/>
        </w:rPr>
      </w:pPr>
      <w:r w:rsidRPr="00DD16A4">
        <w:rPr>
          <w:rFonts w:ascii="Times New Roman" w:hAnsi="Times New Roman" w:cs="Times New Roman"/>
          <w:sz w:val="24"/>
          <w:szCs w:val="24"/>
        </w:rPr>
        <w:t>$72.800,00</w:t>
      </w:r>
    </w:p>
    <w:p w:rsidR="00357306" w:rsidRPr="00DD16A4" w:rsidRDefault="00357306" w:rsidP="00357306">
      <w:pPr>
        <w:rPr>
          <w:rFonts w:ascii="Times New Roman" w:hAnsi="Times New Roman" w:cs="Times New Roman"/>
          <w:sz w:val="24"/>
          <w:szCs w:val="24"/>
        </w:rPr>
      </w:pPr>
      <w:r w:rsidRPr="00DD16A4">
        <w:rPr>
          <w:rFonts w:ascii="Times New Roman" w:hAnsi="Times New Roman" w:cs="Times New Roman"/>
          <w:sz w:val="24"/>
          <w:szCs w:val="24"/>
        </w:rPr>
        <w:t>Diseño Definitivo del Parque Quebrada Seca $72.800,00</w:t>
      </w:r>
    </w:p>
    <w:p w:rsidR="00357306" w:rsidRPr="00DD16A4" w:rsidRDefault="00357306" w:rsidP="00357306">
      <w:pPr>
        <w:rPr>
          <w:rFonts w:ascii="Times New Roman" w:hAnsi="Times New Roman" w:cs="Times New Roman"/>
          <w:sz w:val="24"/>
          <w:szCs w:val="24"/>
        </w:rPr>
      </w:pPr>
    </w:p>
    <w:p w:rsidR="00B80469" w:rsidRPr="00ED7423" w:rsidRDefault="00B80469" w:rsidP="0085073C">
      <w:pPr>
        <w:rPr>
          <w:rFonts w:ascii="Times New Roman" w:hAnsi="Times New Roman" w:cs="Times New Roman"/>
          <w:sz w:val="24"/>
          <w:szCs w:val="24"/>
        </w:rPr>
      </w:pPr>
    </w:p>
    <w:p w:rsidR="0085073C" w:rsidRPr="00ED7423" w:rsidRDefault="0085073C" w:rsidP="004257E4">
      <w:pPr>
        <w:rPr>
          <w:rFonts w:ascii="Times New Roman" w:hAnsi="Times New Roman" w:cs="Times New Roman"/>
          <w:sz w:val="24"/>
          <w:szCs w:val="24"/>
        </w:rPr>
      </w:pPr>
    </w:p>
    <w:p w:rsidR="004257E4" w:rsidRPr="00ED7423" w:rsidRDefault="004257E4" w:rsidP="00160D9E">
      <w:pPr>
        <w:rPr>
          <w:rFonts w:ascii="Times New Roman" w:hAnsi="Times New Roman" w:cs="Times New Roman"/>
          <w:sz w:val="24"/>
          <w:szCs w:val="24"/>
        </w:rPr>
      </w:pPr>
    </w:p>
    <w:p w:rsidR="00AB4F95" w:rsidRPr="00ED7423" w:rsidRDefault="00AB4F95" w:rsidP="00160D9E">
      <w:pPr>
        <w:rPr>
          <w:rFonts w:ascii="Times New Roman" w:hAnsi="Times New Roman" w:cs="Times New Roman"/>
          <w:sz w:val="24"/>
          <w:szCs w:val="24"/>
        </w:rPr>
      </w:pPr>
    </w:p>
    <w:p w:rsidR="00AB4F95" w:rsidRPr="00ED7423" w:rsidRDefault="00AB4F95" w:rsidP="00160D9E">
      <w:pPr>
        <w:rPr>
          <w:rFonts w:ascii="Times New Roman" w:hAnsi="Times New Roman" w:cs="Times New Roman"/>
          <w:sz w:val="24"/>
          <w:szCs w:val="24"/>
        </w:rPr>
      </w:pPr>
    </w:p>
    <w:p w:rsidR="00CD654D" w:rsidRPr="00ED7423" w:rsidRDefault="00CD654D">
      <w:pPr>
        <w:rPr>
          <w:rFonts w:ascii="Times New Roman" w:hAnsi="Times New Roman" w:cs="Times New Roman"/>
          <w:sz w:val="24"/>
          <w:szCs w:val="24"/>
        </w:rPr>
      </w:pPr>
    </w:p>
    <w:p w:rsidR="00160D9E" w:rsidRPr="00ED7423" w:rsidRDefault="00160D9E">
      <w:pPr>
        <w:rPr>
          <w:rFonts w:ascii="Times New Roman" w:hAnsi="Times New Roman" w:cs="Times New Roman"/>
          <w:sz w:val="24"/>
          <w:szCs w:val="24"/>
        </w:rPr>
      </w:pPr>
    </w:p>
    <w:sectPr w:rsidR="00160D9E" w:rsidRPr="00ED7423" w:rsidSect="0025538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160D9E"/>
    <w:rsid w:val="00160D9E"/>
    <w:rsid w:val="00255383"/>
    <w:rsid w:val="00357306"/>
    <w:rsid w:val="003649D9"/>
    <w:rsid w:val="004257E4"/>
    <w:rsid w:val="007B68FA"/>
    <w:rsid w:val="00836918"/>
    <w:rsid w:val="0085073C"/>
    <w:rsid w:val="0087347A"/>
    <w:rsid w:val="00AB4F95"/>
    <w:rsid w:val="00B42C9D"/>
    <w:rsid w:val="00B80469"/>
    <w:rsid w:val="00C2247C"/>
    <w:rsid w:val="00CD654D"/>
    <w:rsid w:val="00D458BD"/>
    <w:rsid w:val="00ED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650F-EAF2-454E-9CF4-13887CE9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cp:lastPrinted>2019-09-16T15:27:00Z</cp:lastPrinted>
  <dcterms:created xsi:type="dcterms:W3CDTF">2019-09-16T13:44:00Z</dcterms:created>
  <dcterms:modified xsi:type="dcterms:W3CDTF">2019-09-16T15:29:00Z</dcterms:modified>
</cp:coreProperties>
</file>