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73" w:rsidRDefault="00592673" w:rsidP="00592673">
      <w:pPr>
        <w:rPr>
          <w:b/>
        </w:rPr>
      </w:pPr>
    </w:p>
    <w:p w:rsidR="00592673" w:rsidRDefault="00592673" w:rsidP="00592673">
      <w:pPr>
        <w:rPr>
          <w:b/>
        </w:rPr>
      </w:pPr>
    </w:p>
    <w:p w:rsidR="00616C4A" w:rsidRPr="00065A60" w:rsidRDefault="00616C4A" w:rsidP="00616C4A">
      <w:pPr>
        <w:jc w:val="center"/>
        <w:rPr>
          <w:b/>
          <w:sz w:val="24"/>
          <w:szCs w:val="24"/>
        </w:rPr>
      </w:pPr>
      <w:r w:rsidRPr="00065A60">
        <w:rPr>
          <w:b/>
          <w:sz w:val="24"/>
          <w:szCs w:val="24"/>
        </w:rPr>
        <w:t>Contrato</w:t>
      </w:r>
      <w:r>
        <w:rPr>
          <w:b/>
          <w:sz w:val="24"/>
          <w:szCs w:val="24"/>
        </w:rPr>
        <w:t xml:space="preserve"> de Obra</w:t>
      </w:r>
      <w:r w:rsidRPr="00065A60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33-2016-GADMA</w:t>
      </w:r>
      <w:r w:rsidR="00A059C5">
        <w:rPr>
          <w:b/>
          <w:sz w:val="24"/>
          <w:szCs w:val="24"/>
        </w:rPr>
        <w:t>-LPI</w:t>
      </w:r>
    </w:p>
    <w:p w:rsidR="00616C4A" w:rsidRPr="00CB09FF" w:rsidRDefault="00616C4A" w:rsidP="00616C4A">
      <w:pPr>
        <w:jc w:val="center"/>
        <w:rPr>
          <w:b/>
          <w:sz w:val="22"/>
          <w:szCs w:val="22"/>
        </w:rPr>
      </w:pPr>
    </w:p>
    <w:tbl>
      <w:tblPr>
        <w:tblStyle w:val="Tablaconcuadrcula"/>
        <w:tblW w:w="9067" w:type="dxa"/>
        <w:jc w:val="right"/>
        <w:tblLook w:val="04A0"/>
      </w:tblPr>
      <w:tblGrid>
        <w:gridCol w:w="2972"/>
        <w:gridCol w:w="6095"/>
      </w:tblGrid>
      <w:tr w:rsidR="00616C4A" w:rsidRPr="00CB09FF" w:rsidTr="002E4BBC">
        <w:trPr>
          <w:trHeight w:val="270"/>
          <w:jc w:val="right"/>
        </w:trPr>
        <w:tc>
          <w:tcPr>
            <w:tcW w:w="2972" w:type="dxa"/>
            <w:noWrap/>
            <w:hideMark/>
          </w:tcPr>
          <w:p w:rsidR="00616C4A" w:rsidRPr="00CB09FF" w:rsidRDefault="00616C4A" w:rsidP="009701CC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Objeto del contrato:</w:t>
            </w:r>
          </w:p>
        </w:tc>
        <w:tc>
          <w:tcPr>
            <w:tcW w:w="6095" w:type="dxa"/>
            <w:noWrap/>
            <w:hideMark/>
          </w:tcPr>
          <w:p w:rsidR="00616C4A" w:rsidRPr="00CB09FF" w:rsidRDefault="00616C4A" w:rsidP="003F71FC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="003F71FC">
              <w:rPr>
                <w:b/>
                <w:sz w:val="22"/>
                <w:szCs w:val="22"/>
              </w:rPr>
              <w:t>ONTR</w:t>
            </w:r>
            <w:r>
              <w:rPr>
                <w:b/>
                <w:sz w:val="22"/>
                <w:szCs w:val="22"/>
              </w:rPr>
              <w:t>U</w:t>
            </w:r>
            <w:r w:rsidR="003F71FC">
              <w:rPr>
                <w:b/>
                <w:sz w:val="22"/>
                <w:szCs w:val="22"/>
              </w:rPr>
              <w:t>CCIÓN DEL TERMINAL TERRESTRE SUR DE LA CIUDAD DE AMBATO, CANTON AMBATO, PROVINCIA DE TUNGURAHUA</w:t>
            </w:r>
          </w:p>
        </w:tc>
      </w:tr>
      <w:tr w:rsidR="00616C4A" w:rsidRPr="00CB09FF" w:rsidTr="002E4BBC">
        <w:trPr>
          <w:trHeight w:val="270"/>
          <w:jc w:val="right"/>
        </w:trPr>
        <w:tc>
          <w:tcPr>
            <w:tcW w:w="2972" w:type="dxa"/>
            <w:noWrap/>
            <w:hideMark/>
          </w:tcPr>
          <w:p w:rsidR="00616C4A" w:rsidRPr="00CB09FF" w:rsidRDefault="00616C4A" w:rsidP="009701CC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Contratista:</w:t>
            </w:r>
          </w:p>
        </w:tc>
        <w:tc>
          <w:tcPr>
            <w:tcW w:w="6095" w:type="dxa"/>
            <w:noWrap/>
            <w:hideMark/>
          </w:tcPr>
          <w:p w:rsidR="00616C4A" w:rsidRPr="00CB09FF" w:rsidRDefault="00616C4A" w:rsidP="00354F79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CB09FF">
              <w:rPr>
                <w:sz w:val="22"/>
                <w:szCs w:val="22"/>
              </w:rPr>
              <w:t>Consorcio</w:t>
            </w:r>
            <w:r w:rsidR="00354F79">
              <w:rPr>
                <w:sz w:val="22"/>
                <w:szCs w:val="22"/>
              </w:rPr>
              <w:t>ATLAS Ambato</w:t>
            </w:r>
          </w:p>
        </w:tc>
      </w:tr>
      <w:tr w:rsidR="00616C4A" w:rsidRPr="00CB09FF" w:rsidTr="002E4BBC">
        <w:trPr>
          <w:trHeight w:val="270"/>
          <w:jc w:val="right"/>
        </w:trPr>
        <w:tc>
          <w:tcPr>
            <w:tcW w:w="2972" w:type="dxa"/>
            <w:noWrap/>
            <w:hideMark/>
          </w:tcPr>
          <w:p w:rsidR="00616C4A" w:rsidRPr="00CB09FF" w:rsidRDefault="00616C4A" w:rsidP="009701CC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Fiscalizador:</w:t>
            </w:r>
          </w:p>
        </w:tc>
        <w:tc>
          <w:tcPr>
            <w:tcW w:w="6095" w:type="dxa"/>
            <w:noWrap/>
            <w:hideMark/>
          </w:tcPr>
          <w:p w:rsidR="00616C4A" w:rsidRPr="00CB09FF" w:rsidRDefault="00A059C5" w:rsidP="009701CC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Asociación Terminal Ambato</w:t>
            </w:r>
          </w:p>
        </w:tc>
      </w:tr>
      <w:tr w:rsidR="00616C4A" w:rsidRPr="00CB09FF" w:rsidTr="002E4BBC">
        <w:trPr>
          <w:trHeight w:val="330"/>
          <w:jc w:val="right"/>
        </w:trPr>
        <w:tc>
          <w:tcPr>
            <w:tcW w:w="9067" w:type="dxa"/>
            <w:gridSpan w:val="2"/>
          </w:tcPr>
          <w:p w:rsidR="00616C4A" w:rsidRPr="00CB09FF" w:rsidRDefault="00616C4A" w:rsidP="009701CC">
            <w:pPr>
              <w:rPr>
                <w:b/>
                <w:sz w:val="22"/>
                <w:szCs w:val="22"/>
              </w:rPr>
            </w:pPr>
            <w:r w:rsidRPr="00CB09FF">
              <w:rPr>
                <w:b/>
                <w:sz w:val="22"/>
                <w:szCs w:val="22"/>
              </w:rPr>
              <w:t>Contrato Principal</w:t>
            </w:r>
          </w:p>
        </w:tc>
      </w:tr>
      <w:tr w:rsidR="00616C4A" w:rsidRPr="00CB09FF" w:rsidTr="002E4BBC">
        <w:trPr>
          <w:trHeight w:val="270"/>
          <w:jc w:val="right"/>
        </w:trPr>
        <w:tc>
          <w:tcPr>
            <w:tcW w:w="2972" w:type="dxa"/>
            <w:noWrap/>
            <w:hideMark/>
          </w:tcPr>
          <w:p w:rsidR="00616C4A" w:rsidRPr="00CB09FF" w:rsidRDefault="00616C4A" w:rsidP="009701CC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Monto inicial del contrato:</w:t>
            </w:r>
          </w:p>
        </w:tc>
        <w:tc>
          <w:tcPr>
            <w:tcW w:w="6095" w:type="dxa"/>
            <w:noWrap/>
            <w:hideMark/>
          </w:tcPr>
          <w:p w:rsidR="00616C4A" w:rsidRPr="00CB09FF" w:rsidRDefault="00616C4A" w:rsidP="007646C1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B09FF">
              <w:rPr>
                <w:rFonts w:eastAsiaTheme="minorHAnsi"/>
                <w:sz w:val="22"/>
                <w:szCs w:val="22"/>
                <w:lang w:eastAsia="en-US"/>
              </w:rPr>
              <w:t>USD.</w:t>
            </w:r>
            <w:r w:rsidR="00A059C5">
              <w:rPr>
                <w:sz w:val="22"/>
                <w:szCs w:val="22"/>
              </w:rPr>
              <w:t>10</w:t>
            </w:r>
            <w:r w:rsidRPr="00CB09FF">
              <w:rPr>
                <w:sz w:val="22"/>
                <w:szCs w:val="22"/>
              </w:rPr>
              <w:t>´</w:t>
            </w:r>
            <w:r w:rsidR="00A059C5">
              <w:rPr>
                <w:sz w:val="22"/>
                <w:szCs w:val="22"/>
              </w:rPr>
              <w:t>864</w:t>
            </w:r>
            <w:r w:rsidRPr="00CB09FF">
              <w:rPr>
                <w:sz w:val="22"/>
                <w:szCs w:val="22"/>
              </w:rPr>
              <w:t>.</w:t>
            </w:r>
            <w:r w:rsidR="00A059C5">
              <w:rPr>
                <w:sz w:val="22"/>
                <w:szCs w:val="22"/>
              </w:rPr>
              <w:t>756</w:t>
            </w:r>
            <w:r w:rsidRPr="00CB09FF">
              <w:rPr>
                <w:sz w:val="22"/>
                <w:szCs w:val="22"/>
              </w:rPr>
              <w:t>,</w:t>
            </w:r>
            <w:r w:rsidR="00A059C5">
              <w:rPr>
                <w:sz w:val="22"/>
                <w:szCs w:val="22"/>
              </w:rPr>
              <w:t xml:space="preserve">65 – </w:t>
            </w:r>
            <w:r w:rsidR="007646C1">
              <w:rPr>
                <w:sz w:val="22"/>
                <w:szCs w:val="22"/>
              </w:rPr>
              <w:t>2</w:t>
            </w:r>
            <w:r w:rsidRPr="00CB09FF">
              <w:rPr>
                <w:sz w:val="22"/>
                <w:szCs w:val="22"/>
              </w:rPr>
              <w:t>0 % Anticipo</w:t>
            </w:r>
            <w:r w:rsidR="00E162EE">
              <w:rPr>
                <w:sz w:val="22"/>
                <w:szCs w:val="22"/>
              </w:rPr>
              <w:t xml:space="preserve"> 2´172.951,33</w:t>
            </w:r>
          </w:p>
        </w:tc>
      </w:tr>
      <w:tr w:rsidR="00616C4A" w:rsidRPr="00CB09FF" w:rsidTr="002E4BBC">
        <w:trPr>
          <w:trHeight w:val="270"/>
          <w:jc w:val="right"/>
        </w:trPr>
        <w:tc>
          <w:tcPr>
            <w:tcW w:w="2972" w:type="dxa"/>
            <w:noWrap/>
            <w:hideMark/>
          </w:tcPr>
          <w:p w:rsidR="00616C4A" w:rsidRPr="00CB09FF" w:rsidRDefault="00616C4A" w:rsidP="009701CC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Fecha de suscripción:</w:t>
            </w:r>
          </w:p>
        </w:tc>
        <w:tc>
          <w:tcPr>
            <w:tcW w:w="6095" w:type="dxa"/>
            <w:noWrap/>
            <w:hideMark/>
          </w:tcPr>
          <w:p w:rsidR="00616C4A" w:rsidRPr="00CB09FF" w:rsidRDefault="00A059C5" w:rsidP="00A059C5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05</w:t>
            </w:r>
            <w:r w:rsidR="00616C4A"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/</w:t>
            </w:r>
            <w:r w:rsidR="00616C4A" w:rsidRPr="00CB09FF">
              <w:rPr>
                <w:sz w:val="22"/>
                <w:szCs w:val="22"/>
              </w:rPr>
              <w:t>0</w:t>
            </w:r>
            <w:r w:rsidR="00616C4A">
              <w:rPr>
                <w:sz w:val="22"/>
                <w:szCs w:val="22"/>
              </w:rPr>
              <w:t>9</w:t>
            </w:r>
            <w:r w:rsidR="00616C4A"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/</w:t>
            </w:r>
            <w:r w:rsidR="00616C4A" w:rsidRPr="00CB09F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616C4A" w:rsidRPr="00CB09FF" w:rsidTr="002E4BBC">
        <w:trPr>
          <w:trHeight w:val="270"/>
          <w:jc w:val="right"/>
        </w:trPr>
        <w:tc>
          <w:tcPr>
            <w:tcW w:w="2972" w:type="dxa"/>
            <w:noWrap/>
            <w:hideMark/>
          </w:tcPr>
          <w:p w:rsidR="00616C4A" w:rsidRPr="00CB09FF" w:rsidRDefault="00616C4A" w:rsidP="00A059C5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Fecha de </w:t>
            </w:r>
            <w:r w:rsidR="00A059C5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contractual</w:t>
            </w:r>
            <w:r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095" w:type="dxa"/>
            <w:noWrap/>
            <w:hideMark/>
          </w:tcPr>
          <w:p w:rsidR="00616C4A" w:rsidRPr="00CB09FF" w:rsidRDefault="00A059C5" w:rsidP="00A059C5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29</w:t>
            </w:r>
            <w:r w:rsidR="00616C4A"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/</w:t>
            </w:r>
            <w:r w:rsidR="00616C4A" w:rsidRPr="00CB09FF">
              <w:rPr>
                <w:sz w:val="22"/>
                <w:szCs w:val="22"/>
              </w:rPr>
              <w:t>0</w:t>
            </w:r>
            <w:r w:rsidR="00616C4A">
              <w:rPr>
                <w:sz w:val="22"/>
                <w:szCs w:val="22"/>
              </w:rPr>
              <w:t>9</w:t>
            </w:r>
            <w:r w:rsidR="00616C4A"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/</w:t>
            </w:r>
            <w:r w:rsidR="00616C4A" w:rsidRPr="00CB09FF">
              <w:rPr>
                <w:sz w:val="22"/>
                <w:szCs w:val="22"/>
              </w:rPr>
              <w:t>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616C4A" w:rsidRPr="00CB09FF" w:rsidTr="002E4BBC">
        <w:trPr>
          <w:trHeight w:val="270"/>
          <w:jc w:val="right"/>
        </w:trPr>
        <w:tc>
          <w:tcPr>
            <w:tcW w:w="2972" w:type="dxa"/>
            <w:noWrap/>
            <w:hideMark/>
          </w:tcPr>
          <w:p w:rsidR="00616C4A" w:rsidRPr="00CB09FF" w:rsidRDefault="00616C4A" w:rsidP="009701CC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Plazo inicial:</w:t>
            </w:r>
          </w:p>
        </w:tc>
        <w:tc>
          <w:tcPr>
            <w:tcW w:w="6095" w:type="dxa"/>
            <w:noWrap/>
            <w:hideMark/>
          </w:tcPr>
          <w:p w:rsidR="00616C4A" w:rsidRPr="00CB09FF" w:rsidRDefault="00A059C5" w:rsidP="009701CC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72</w:t>
            </w:r>
            <w:r w:rsidR="00616C4A">
              <w:rPr>
                <w:sz w:val="22"/>
                <w:szCs w:val="22"/>
              </w:rPr>
              <w:t>0</w:t>
            </w:r>
            <w:r w:rsidR="00616C4A"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(días)</w:t>
            </w:r>
          </w:p>
        </w:tc>
      </w:tr>
      <w:tr w:rsidR="00616C4A" w:rsidRPr="00CB09FF" w:rsidTr="002E4BBC">
        <w:trPr>
          <w:trHeight w:val="270"/>
          <w:jc w:val="right"/>
        </w:trPr>
        <w:tc>
          <w:tcPr>
            <w:tcW w:w="2972" w:type="dxa"/>
            <w:noWrap/>
          </w:tcPr>
          <w:p w:rsidR="00616C4A" w:rsidRPr="00CB09FF" w:rsidRDefault="00616C4A" w:rsidP="009701CC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Terminación plazo contractual</w:t>
            </w:r>
          </w:p>
        </w:tc>
        <w:tc>
          <w:tcPr>
            <w:tcW w:w="6095" w:type="dxa"/>
            <w:noWrap/>
          </w:tcPr>
          <w:p w:rsidR="00616C4A" w:rsidRPr="00BD67F9" w:rsidRDefault="00A059C5" w:rsidP="00A059C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16C4A">
              <w:rPr>
                <w:sz w:val="22"/>
                <w:szCs w:val="22"/>
              </w:rPr>
              <w:t>8/0</w:t>
            </w:r>
            <w:r>
              <w:rPr>
                <w:sz w:val="22"/>
                <w:szCs w:val="22"/>
              </w:rPr>
              <w:t>9</w:t>
            </w:r>
            <w:r w:rsidR="00616C4A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616C4A" w:rsidRPr="00CB09FF" w:rsidTr="002E4BBC">
        <w:trPr>
          <w:trHeight w:val="270"/>
          <w:jc w:val="right"/>
        </w:trPr>
        <w:tc>
          <w:tcPr>
            <w:tcW w:w="2972" w:type="dxa"/>
            <w:noWrap/>
            <w:hideMark/>
          </w:tcPr>
          <w:p w:rsidR="00616C4A" w:rsidRPr="00CB09FF" w:rsidRDefault="00616C4A" w:rsidP="009701CC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Ampliaciones:</w:t>
            </w:r>
          </w:p>
        </w:tc>
        <w:tc>
          <w:tcPr>
            <w:tcW w:w="6095" w:type="dxa"/>
            <w:noWrap/>
            <w:hideMark/>
          </w:tcPr>
          <w:p w:rsidR="00616C4A" w:rsidRPr="00BD67F9" w:rsidRDefault="00E162EE" w:rsidP="009701CC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En trámite (45 días) </w:t>
            </w:r>
          </w:p>
        </w:tc>
      </w:tr>
      <w:tr w:rsidR="00616C4A" w:rsidRPr="00CB09FF" w:rsidTr="002E4BBC">
        <w:trPr>
          <w:trHeight w:val="270"/>
          <w:jc w:val="right"/>
        </w:trPr>
        <w:tc>
          <w:tcPr>
            <w:tcW w:w="2972" w:type="dxa"/>
            <w:noWrap/>
            <w:hideMark/>
          </w:tcPr>
          <w:p w:rsidR="00616C4A" w:rsidRPr="00CB09FF" w:rsidRDefault="00616C4A" w:rsidP="009701CC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Suspensiones:</w:t>
            </w:r>
          </w:p>
        </w:tc>
        <w:tc>
          <w:tcPr>
            <w:tcW w:w="6095" w:type="dxa"/>
            <w:noWrap/>
            <w:hideMark/>
          </w:tcPr>
          <w:p w:rsidR="00616C4A" w:rsidRPr="00BD67F9" w:rsidRDefault="00A059C5" w:rsidP="009701CC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ninguna</w:t>
            </w:r>
          </w:p>
        </w:tc>
      </w:tr>
      <w:tr w:rsidR="00616C4A" w:rsidRPr="00CB09FF" w:rsidTr="002E4BBC">
        <w:trPr>
          <w:trHeight w:val="270"/>
          <w:jc w:val="right"/>
        </w:trPr>
        <w:tc>
          <w:tcPr>
            <w:tcW w:w="2972" w:type="dxa"/>
            <w:noWrap/>
            <w:hideMark/>
          </w:tcPr>
          <w:p w:rsidR="00616C4A" w:rsidRPr="00CB09FF" w:rsidRDefault="00616C4A" w:rsidP="009701CC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Plazo acumulado:</w:t>
            </w:r>
          </w:p>
        </w:tc>
        <w:tc>
          <w:tcPr>
            <w:tcW w:w="6095" w:type="dxa"/>
            <w:noWrap/>
            <w:hideMark/>
          </w:tcPr>
          <w:p w:rsidR="00616C4A" w:rsidRPr="00BD67F9" w:rsidRDefault="00A059C5" w:rsidP="00E162EE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720</w:t>
            </w:r>
            <w:r w:rsidR="00616C4A" w:rsidRPr="00BD67F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(días) </w:t>
            </w:r>
          </w:p>
        </w:tc>
      </w:tr>
      <w:tr w:rsidR="00616C4A" w:rsidRPr="00CB09FF" w:rsidTr="002E4BBC">
        <w:trPr>
          <w:trHeight w:val="270"/>
          <w:jc w:val="right"/>
        </w:trPr>
        <w:tc>
          <w:tcPr>
            <w:tcW w:w="2972" w:type="dxa"/>
            <w:noWrap/>
            <w:hideMark/>
          </w:tcPr>
          <w:p w:rsidR="00616C4A" w:rsidRPr="00CB09FF" w:rsidRDefault="00616C4A" w:rsidP="009701CC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CB09FF">
              <w:rPr>
                <w:sz w:val="22"/>
                <w:szCs w:val="22"/>
              </w:rPr>
              <w:t xml:space="preserve">Terminación del plazo </w:t>
            </w:r>
          </w:p>
        </w:tc>
        <w:tc>
          <w:tcPr>
            <w:tcW w:w="6095" w:type="dxa"/>
            <w:noWrap/>
            <w:hideMark/>
          </w:tcPr>
          <w:p w:rsidR="00616C4A" w:rsidRPr="00BD67F9" w:rsidRDefault="00616C4A" w:rsidP="00A059C5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18</w:t>
            </w:r>
            <w:r w:rsidRPr="00BD67F9">
              <w:rPr>
                <w:sz w:val="22"/>
                <w:szCs w:val="22"/>
              </w:rPr>
              <w:t>/0</w:t>
            </w:r>
            <w:r w:rsidR="00A059C5">
              <w:rPr>
                <w:sz w:val="22"/>
                <w:szCs w:val="22"/>
              </w:rPr>
              <w:t>9</w:t>
            </w:r>
            <w:r w:rsidRPr="00BD67F9">
              <w:rPr>
                <w:sz w:val="22"/>
                <w:szCs w:val="22"/>
              </w:rPr>
              <w:t>/201</w:t>
            </w:r>
            <w:r w:rsidR="00A059C5">
              <w:rPr>
                <w:sz w:val="22"/>
                <w:szCs w:val="22"/>
              </w:rPr>
              <w:t>9</w:t>
            </w:r>
            <w:r w:rsidRPr="00BD67F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(Plazo acumulado + suspensiones</w:t>
            </w:r>
            <w:r w:rsidRPr="00BD67F9">
              <w:rPr>
                <w:sz w:val="22"/>
                <w:szCs w:val="22"/>
              </w:rPr>
              <w:t>+susp.</w:t>
            </w:r>
            <w:r w:rsidRPr="00BD67F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)</w:t>
            </w:r>
          </w:p>
        </w:tc>
      </w:tr>
      <w:tr w:rsidR="00616C4A" w:rsidRPr="00CB09FF" w:rsidTr="002E4BBC">
        <w:trPr>
          <w:trHeight w:val="270"/>
          <w:jc w:val="right"/>
        </w:trPr>
        <w:tc>
          <w:tcPr>
            <w:tcW w:w="9067" w:type="dxa"/>
            <w:gridSpan w:val="2"/>
            <w:noWrap/>
          </w:tcPr>
          <w:p w:rsidR="00616C4A" w:rsidRPr="00CB09FF" w:rsidRDefault="00616C4A" w:rsidP="009701CC">
            <w:pPr>
              <w:rPr>
                <w:b/>
                <w:sz w:val="22"/>
                <w:szCs w:val="22"/>
              </w:rPr>
            </w:pPr>
            <w:r w:rsidRPr="00CB09FF">
              <w:rPr>
                <w:b/>
                <w:sz w:val="22"/>
                <w:szCs w:val="22"/>
              </w:rPr>
              <w:t>Contrato Complementario</w:t>
            </w:r>
          </w:p>
        </w:tc>
      </w:tr>
      <w:tr w:rsidR="00616C4A" w:rsidRPr="00CB09FF" w:rsidTr="002E4BBC">
        <w:trPr>
          <w:trHeight w:val="270"/>
          <w:jc w:val="right"/>
        </w:trPr>
        <w:tc>
          <w:tcPr>
            <w:tcW w:w="2972" w:type="dxa"/>
            <w:noWrap/>
          </w:tcPr>
          <w:p w:rsidR="00616C4A" w:rsidRPr="00CB09FF" w:rsidRDefault="00616C4A" w:rsidP="009701CC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Monto inicial del contrato:</w:t>
            </w:r>
          </w:p>
        </w:tc>
        <w:tc>
          <w:tcPr>
            <w:tcW w:w="6095" w:type="dxa"/>
            <w:noWrap/>
          </w:tcPr>
          <w:p w:rsidR="00616C4A" w:rsidRPr="00CB09FF" w:rsidRDefault="00616C4A" w:rsidP="00354F7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B09FF">
              <w:rPr>
                <w:rFonts w:eastAsiaTheme="minorHAnsi"/>
                <w:sz w:val="22"/>
                <w:szCs w:val="22"/>
                <w:lang w:eastAsia="en-US"/>
              </w:rPr>
              <w:t>USD.</w:t>
            </w:r>
            <w:r>
              <w:rPr>
                <w:sz w:val="22"/>
                <w:szCs w:val="22"/>
              </w:rPr>
              <w:t>8</w:t>
            </w:r>
            <w:r w:rsidR="00354F79">
              <w:rPr>
                <w:sz w:val="22"/>
                <w:szCs w:val="22"/>
              </w:rPr>
              <w:t>61.</w:t>
            </w:r>
            <w:r w:rsidR="00250975">
              <w:rPr>
                <w:sz w:val="22"/>
                <w:szCs w:val="22"/>
              </w:rPr>
              <w:t>5</w:t>
            </w:r>
            <w:bookmarkStart w:id="0" w:name="_GoBack"/>
            <w:bookmarkEnd w:id="0"/>
            <w:r w:rsidR="00354F79">
              <w:rPr>
                <w:sz w:val="22"/>
                <w:szCs w:val="22"/>
              </w:rPr>
              <w:t>83,48</w:t>
            </w:r>
            <w:r w:rsidR="00A059C5">
              <w:rPr>
                <w:sz w:val="22"/>
                <w:szCs w:val="22"/>
              </w:rPr>
              <w:t xml:space="preserve"> – 2</w:t>
            </w:r>
            <w:r w:rsidRPr="00CB09FF">
              <w:rPr>
                <w:sz w:val="22"/>
                <w:szCs w:val="22"/>
              </w:rPr>
              <w:t>0% anticipo</w:t>
            </w:r>
            <w:r w:rsidR="00E162EE">
              <w:rPr>
                <w:sz w:val="22"/>
                <w:szCs w:val="22"/>
              </w:rPr>
              <w:t xml:space="preserve"> 172.316,70</w:t>
            </w:r>
          </w:p>
        </w:tc>
      </w:tr>
      <w:tr w:rsidR="00616C4A" w:rsidRPr="00CB09FF" w:rsidTr="002E4BBC">
        <w:trPr>
          <w:trHeight w:val="270"/>
          <w:jc w:val="right"/>
        </w:trPr>
        <w:tc>
          <w:tcPr>
            <w:tcW w:w="2972" w:type="dxa"/>
            <w:noWrap/>
          </w:tcPr>
          <w:p w:rsidR="00616C4A" w:rsidRPr="00CB09FF" w:rsidRDefault="00616C4A" w:rsidP="009701CC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Fecha de suscripción:</w:t>
            </w:r>
          </w:p>
        </w:tc>
        <w:tc>
          <w:tcPr>
            <w:tcW w:w="6095" w:type="dxa"/>
            <w:noWrap/>
          </w:tcPr>
          <w:p w:rsidR="00616C4A" w:rsidRPr="00CB09FF" w:rsidRDefault="00616C4A" w:rsidP="00354F79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12</w:t>
            </w:r>
            <w:r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/</w:t>
            </w:r>
            <w:r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0</w:t>
            </w:r>
            <w:r w:rsidR="00354F79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3</w:t>
            </w:r>
            <w:r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/</w:t>
            </w:r>
            <w:r w:rsidRPr="00CB09FF">
              <w:rPr>
                <w:sz w:val="22"/>
                <w:szCs w:val="22"/>
              </w:rPr>
              <w:t>201</w:t>
            </w:r>
            <w:r w:rsidR="00354F79">
              <w:rPr>
                <w:sz w:val="22"/>
                <w:szCs w:val="22"/>
              </w:rPr>
              <w:t>9</w:t>
            </w:r>
          </w:p>
        </w:tc>
      </w:tr>
      <w:tr w:rsidR="00616C4A" w:rsidRPr="00CB09FF" w:rsidTr="002E4BBC">
        <w:trPr>
          <w:trHeight w:val="270"/>
          <w:jc w:val="right"/>
        </w:trPr>
        <w:tc>
          <w:tcPr>
            <w:tcW w:w="2972" w:type="dxa"/>
            <w:noWrap/>
          </w:tcPr>
          <w:p w:rsidR="00616C4A" w:rsidRPr="00CB09FF" w:rsidRDefault="00616C4A" w:rsidP="009701CC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Plazo inicial:</w:t>
            </w:r>
          </w:p>
        </w:tc>
        <w:tc>
          <w:tcPr>
            <w:tcW w:w="6095" w:type="dxa"/>
            <w:noWrap/>
          </w:tcPr>
          <w:p w:rsidR="00616C4A" w:rsidRPr="00CB09FF" w:rsidRDefault="00354F79" w:rsidP="009701CC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9</w:t>
            </w:r>
            <w:r w:rsidR="00616C4A">
              <w:rPr>
                <w:sz w:val="22"/>
                <w:szCs w:val="22"/>
              </w:rPr>
              <w:t xml:space="preserve">0 </w:t>
            </w:r>
            <w:r w:rsidR="00616C4A"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(días)</w:t>
            </w:r>
          </w:p>
        </w:tc>
      </w:tr>
      <w:tr w:rsidR="00616C4A" w:rsidRPr="00CB09FF" w:rsidTr="002E4BBC">
        <w:trPr>
          <w:trHeight w:val="270"/>
          <w:jc w:val="right"/>
        </w:trPr>
        <w:tc>
          <w:tcPr>
            <w:tcW w:w="2972" w:type="dxa"/>
            <w:noWrap/>
          </w:tcPr>
          <w:p w:rsidR="00616C4A" w:rsidRPr="00CB09FF" w:rsidRDefault="00616C4A" w:rsidP="009701CC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CB09FF">
              <w:rPr>
                <w:sz w:val="22"/>
                <w:szCs w:val="22"/>
              </w:rPr>
              <w:t>Fecha de Terminación</w:t>
            </w:r>
            <w:r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6095" w:type="dxa"/>
            <w:noWrap/>
          </w:tcPr>
          <w:p w:rsidR="00616C4A" w:rsidRPr="00CB09FF" w:rsidRDefault="00616C4A" w:rsidP="00354F79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09</w:t>
            </w:r>
            <w:r w:rsidR="00354F79">
              <w:rPr>
                <w:sz w:val="22"/>
                <w:szCs w:val="22"/>
              </w:rPr>
              <w:t>/</w:t>
            </w:r>
            <w:r w:rsidRPr="00CB09FF">
              <w:rPr>
                <w:sz w:val="22"/>
                <w:szCs w:val="22"/>
              </w:rPr>
              <w:t>0</w:t>
            </w:r>
            <w:r w:rsidR="00354F79">
              <w:rPr>
                <w:sz w:val="22"/>
                <w:szCs w:val="22"/>
              </w:rPr>
              <w:t>6</w:t>
            </w:r>
            <w:r w:rsidRPr="00CB09FF">
              <w:rPr>
                <w:sz w:val="22"/>
                <w:szCs w:val="22"/>
              </w:rPr>
              <w:t>/201</w:t>
            </w:r>
            <w:r w:rsidR="00354F79">
              <w:rPr>
                <w:sz w:val="22"/>
                <w:szCs w:val="22"/>
              </w:rPr>
              <w:t>9</w:t>
            </w:r>
          </w:p>
        </w:tc>
      </w:tr>
      <w:tr w:rsidR="00616C4A" w:rsidRPr="00CB09FF" w:rsidTr="002E4BBC">
        <w:trPr>
          <w:trHeight w:val="270"/>
          <w:jc w:val="right"/>
        </w:trPr>
        <w:tc>
          <w:tcPr>
            <w:tcW w:w="2972" w:type="dxa"/>
            <w:noWrap/>
          </w:tcPr>
          <w:p w:rsidR="00616C4A" w:rsidRPr="00CB09FF" w:rsidRDefault="00616C4A" w:rsidP="009701CC">
            <w:pPr>
              <w:rPr>
                <w:sz w:val="22"/>
                <w:szCs w:val="22"/>
              </w:rPr>
            </w:pPr>
            <w:r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Ampliaciones:</w:t>
            </w:r>
          </w:p>
        </w:tc>
        <w:tc>
          <w:tcPr>
            <w:tcW w:w="6095" w:type="dxa"/>
            <w:noWrap/>
          </w:tcPr>
          <w:p w:rsidR="00616C4A" w:rsidRPr="00CB09FF" w:rsidRDefault="00354F79" w:rsidP="00354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616C4A">
              <w:rPr>
                <w:sz w:val="22"/>
                <w:szCs w:val="22"/>
              </w:rPr>
              <w:t>0</w:t>
            </w:r>
            <w:r w:rsidR="00616C4A"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(días)</w:t>
            </w:r>
            <w:r w:rsidR="00616C4A">
              <w:rPr>
                <w:sz w:val="22"/>
                <w:szCs w:val="22"/>
              </w:rPr>
              <w:t xml:space="preserve">desde </w:t>
            </w:r>
            <w:r>
              <w:rPr>
                <w:sz w:val="22"/>
                <w:szCs w:val="22"/>
              </w:rPr>
              <w:t>1</w:t>
            </w:r>
            <w:r w:rsidR="00616C4A">
              <w:rPr>
                <w:sz w:val="22"/>
                <w:szCs w:val="22"/>
              </w:rPr>
              <w:t>0/</w:t>
            </w:r>
            <w:r>
              <w:rPr>
                <w:sz w:val="22"/>
                <w:szCs w:val="22"/>
              </w:rPr>
              <w:t>06</w:t>
            </w:r>
            <w:r w:rsidR="00616C4A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9</w:t>
            </w:r>
            <w:r w:rsidR="00616C4A">
              <w:rPr>
                <w:sz w:val="22"/>
                <w:szCs w:val="22"/>
              </w:rPr>
              <w:t xml:space="preserve"> hasta el </w:t>
            </w:r>
            <w:r>
              <w:rPr>
                <w:sz w:val="22"/>
                <w:szCs w:val="22"/>
              </w:rPr>
              <w:t>0</w:t>
            </w:r>
            <w:r w:rsidR="00616C4A">
              <w:rPr>
                <w:sz w:val="22"/>
                <w:szCs w:val="22"/>
              </w:rPr>
              <w:t>7/</w:t>
            </w:r>
            <w:r>
              <w:rPr>
                <w:sz w:val="22"/>
                <w:szCs w:val="22"/>
              </w:rPr>
              <w:t>09</w:t>
            </w:r>
            <w:r w:rsidR="00616C4A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9</w:t>
            </w:r>
          </w:p>
        </w:tc>
      </w:tr>
      <w:tr w:rsidR="00616C4A" w:rsidRPr="00CB09FF" w:rsidTr="002E4BBC">
        <w:trPr>
          <w:trHeight w:val="270"/>
          <w:jc w:val="right"/>
        </w:trPr>
        <w:tc>
          <w:tcPr>
            <w:tcW w:w="2972" w:type="dxa"/>
            <w:noWrap/>
          </w:tcPr>
          <w:p w:rsidR="00616C4A" w:rsidRPr="00CB09FF" w:rsidRDefault="00616C4A" w:rsidP="00354F79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Suspensiones:</w:t>
            </w:r>
          </w:p>
        </w:tc>
        <w:tc>
          <w:tcPr>
            <w:tcW w:w="6095" w:type="dxa"/>
            <w:noWrap/>
          </w:tcPr>
          <w:p w:rsidR="00616C4A" w:rsidRPr="00CB09FF" w:rsidRDefault="00616C4A" w:rsidP="009701CC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</w:t>
            </w:r>
            <w:r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(días)</w:t>
            </w:r>
          </w:p>
        </w:tc>
      </w:tr>
      <w:tr w:rsidR="00616C4A" w:rsidRPr="00CB09FF" w:rsidTr="002E4BBC">
        <w:trPr>
          <w:trHeight w:val="270"/>
          <w:jc w:val="right"/>
        </w:trPr>
        <w:tc>
          <w:tcPr>
            <w:tcW w:w="2972" w:type="dxa"/>
            <w:noWrap/>
          </w:tcPr>
          <w:p w:rsidR="00616C4A" w:rsidRPr="00CB09FF" w:rsidRDefault="00616C4A" w:rsidP="009701CC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Plazo acumulado:</w:t>
            </w:r>
          </w:p>
        </w:tc>
        <w:tc>
          <w:tcPr>
            <w:tcW w:w="6095" w:type="dxa"/>
            <w:noWrap/>
          </w:tcPr>
          <w:p w:rsidR="00616C4A" w:rsidRPr="00CB09FF" w:rsidRDefault="00354F79" w:rsidP="00E162EE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180</w:t>
            </w:r>
            <w:r w:rsidR="00E162EE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(días)</w:t>
            </w:r>
          </w:p>
        </w:tc>
      </w:tr>
      <w:tr w:rsidR="00616C4A" w:rsidRPr="00CB09FF" w:rsidTr="002E4BBC">
        <w:trPr>
          <w:trHeight w:val="270"/>
          <w:jc w:val="right"/>
        </w:trPr>
        <w:tc>
          <w:tcPr>
            <w:tcW w:w="2972" w:type="dxa"/>
            <w:noWrap/>
          </w:tcPr>
          <w:p w:rsidR="00616C4A" w:rsidRPr="00CB09FF" w:rsidRDefault="00616C4A" w:rsidP="00354F79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 w:rsidRPr="00CB09FF">
              <w:rPr>
                <w:sz w:val="22"/>
                <w:szCs w:val="22"/>
              </w:rPr>
              <w:t xml:space="preserve">Terminación del plazo </w:t>
            </w:r>
          </w:p>
        </w:tc>
        <w:tc>
          <w:tcPr>
            <w:tcW w:w="6095" w:type="dxa"/>
            <w:noWrap/>
          </w:tcPr>
          <w:p w:rsidR="00616C4A" w:rsidRPr="00CB09FF" w:rsidRDefault="00354F79" w:rsidP="00354F79">
            <w:pPr>
              <w:rPr>
                <w:rFonts w:eastAsiaTheme="minorHAnsi"/>
                <w:color w:val="auto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07</w:t>
            </w:r>
            <w:r w:rsidR="00616C4A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9</w:t>
            </w:r>
            <w:r w:rsidR="00616C4A" w:rsidRPr="00CB09FF">
              <w:rPr>
                <w:sz w:val="22"/>
                <w:szCs w:val="22"/>
              </w:rPr>
              <w:t>/201</w:t>
            </w:r>
            <w:r>
              <w:rPr>
                <w:sz w:val="22"/>
                <w:szCs w:val="22"/>
              </w:rPr>
              <w:t>9</w:t>
            </w:r>
            <w:r w:rsidR="00616C4A"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 xml:space="preserve"> (Plazo acumulado + suspensiones</w:t>
            </w:r>
            <w:r w:rsidR="00616C4A" w:rsidRPr="00CB09FF">
              <w:rPr>
                <w:sz w:val="22"/>
                <w:szCs w:val="22"/>
              </w:rPr>
              <w:t>+susp.</w:t>
            </w:r>
            <w:r w:rsidR="00616C4A" w:rsidRPr="00CB09FF">
              <w:rPr>
                <w:rFonts w:eastAsiaTheme="minorHAnsi"/>
                <w:color w:val="auto"/>
                <w:sz w:val="22"/>
                <w:szCs w:val="22"/>
                <w:lang w:eastAsia="en-US"/>
              </w:rPr>
              <w:t>)</w:t>
            </w:r>
          </w:p>
        </w:tc>
      </w:tr>
    </w:tbl>
    <w:p w:rsidR="00616C4A" w:rsidRDefault="00616C4A" w:rsidP="00616C4A">
      <w:pPr>
        <w:rPr>
          <w:sz w:val="22"/>
          <w:szCs w:val="22"/>
        </w:rPr>
      </w:pPr>
    </w:p>
    <w:p w:rsidR="00AC757C" w:rsidRDefault="00AC757C" w:rsidP="00616C4A">
      <w:pPr>
        <w:rPr>
          <w:sz w:val="22"/>
          <w:szCs w:val="22"/>
        </w:rPr>
      </w:pPr>
      <w:r>
        <w:rPr>
          <w:sz w:val="22"/>
          <w:szCs w:val="22"/>
        </w:rPr>
        <w:t>Avance Físico del Contrato Principal está el 87%</w:t>
      </w:r>
    </w:p>
    <w:p w:rsidR="00AC757C" w:rsidRDefault="00AC757C" w:rsidP="00616C4A">
      <w:pPr>
        <w:rPr>
          <w:sz w:val="22"/>
          <w:szCs w:val="22"/>
        </w:rPr>
      </w:pPr>
      <w:r>
        <w:rPr>
          <w:sz w:val="22"/>
          <w:szCs w:val="22"/>
        </w:rPr>
        <w:t>Avance Físico del Contrato Complementario 86 %</w:t>
      </w:r>
    </w:p>
    <w:p w:rsidR="00AC757C" w:rsidRDefault="00AC757C" w:rsidP="00616C4A">
      <w:pPr>
        <w:rPr>
          <w:sz w:val="22"/>
          <w:szCs w:val="22"/>
        </w:rPr>
      </w:pPr>
      <w:r>
        <w:rPr>
          <w:sz w:val="22"/>
          <w:szCs w:val="22"/>
        </w:rPr>
        <w:t>Avance Financiero de la Obra 79 %</w:t>
      </w:r>
    </w:p>
    <w:sectPr w:rsidR="00AC757C" w:rsidSect="000C2EF2">
      <w:headerReference w:type="default" r:id="rId8"/>
      <w:footerReference w:type="default" r:id="rId9"/>
      <w:pgSz w:w="11906" w:h="16838"/>
      <w:pgMar w:top="85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5EC1" w:rsidRDefault="00495EC1" w:rsidP="008C5097">
      <w:r>
        <w:separator/>
      </w:r>
    </w:p>
  </w:endnote>
  <w:endnote w:type="continuationSeparator" w:id="1">
    <w:p w:rsidR="00495EC1" w:rsidRDefault="00495EC1" w:rsidP="008C50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E58" w:rsidRDefault="00816E58">
    <w:pPr>
      <w:pStyle w:val="Piedepgina"/>
      <w:rPr>
        <w:lang w:val="es-EC"/>
      </w:rPr>
    </w:pPr>
  </w:p>
  <w:p w:rsidR="00816E58" w:rsidRDefault="00B4030D">
    <w:pPr>
      <w:pStyle w:val="Piedepgina"/>
      <w:rPr>
        <w:lang w:val="es-EC"/>
      </w:rPr>
    </w:pPr>
    <w:r>
      <w:rPr>
        <w:noProof/>
        <w:lang w:val="es-EC" w:eastAsia="es-EC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7" type="#_x0000_t202" style="position:absolute;margin-left:132.35pt;margin-top:-11.6pt;width:264.65pt;height:24.1pt;z-index:-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" stroked="f">
          <v:textbox inset="0,0,0,0">
            <w:txbxContent>
              <w:p w:rsidR="009701CC" w:rsidRPr="008A1EEF" w:rsidRDefault="009701CC" w:rsidP="00E11DC1">
                <w:pPr>
                  <w:suppressAutoHyphens w:val="0"/>
                  <w:autoSpaceDN w:val="0"/>
                  <w:adjustRightInd w:val="0"/>
                  <w:rPr>
                    <w:rFonts w:ascii="Arial" w:hAnsi="Arial" w:cs="Arial"/>
                    <w:color w:val="262626"/>
                    <w:sz w:val="14"/>
                    <w:szCs w:val="14"/>
                    <w:lang w:eastAsia="es-ES"/>
                  </w:rPr>
                </w:pPr>
                <w:r w:rsidRPr="008A1EEF">
                  <w:rPr>
                    <w:rFonts w:ascii="Arial" w:hAnsi="Arial" w:cs="Arial"/>
                    <w:color w:val="262626"/>
                    <w:sz w:val="14"/>
                    <w:szCs w:val="14"/>
                    <w:lang w:eastAsia="es-ES"/>
                  </w:rPr>
                  <w:t>Dirección, Edificio Centro: Bolívar 5-23 y Castillo.</w:t>
                </w:r>
              </w:p>
              <w:p w:rsidR="009701CC" w:rsidRPr="008A1EEF" w:rsidRDefault="009701CC" w:rsidP="00E11DC1">
                <w:pPr>
                  <w:suppressAutoHyphens w:val="0"/>
                  <w:autoSpaceDN w:val="0"/>
                  <w:adjustRightInd w:val="0"/>
                  <w:rPr>
                    <w:rFonts w:ascii="Arial" w:hAnsi="Arial" w:cs="Arial"/>
                    <w:color w:val="262626"/>
                    <w:sz w:val="14"/>
                    <w:szCs w:val="14"/>
                    <w:lang w:eastAsia="es-ES"/>
                  </w:rPr>
                </w:pPr>
                <w:r w:rsidRPr="008A1EEF">
                  <w:rPr>
                    <w:rFonts w:ascii="Arial" w:hAnsi="Arial" w:cs="Arial"/>
                    <w:color w:val="262626"/>
                    <w:sz w:val="14"/>
                    <w:szCs w:val="14"/>
                    <w:lang w:eastAsia="es-ES"/>
                  </w:rPr>
                  <w:t>Dirección, Edificio Matriz: Avenida Atahualpa entre Pallatanga y Río Cutuchi.</w:t>
                </w:r>
              </w:p>
              <w:p w:rsidR="009701CC" w:rsidRPr="008A1EEF" w:rsidRDefault="009701CC" w:rsidP="00E11DC1">
                <w:pPr>
                  <w:suppressAutoHyphens w:val="0"/>
                  <w:autoSpaceDN w:val="0"/>
                  <w:adjustRightInd w:val="0"/>
                  <w:rPr>
                    <w:rFonts w:ascii="Arial" w:hAnsi="Arial" w:cs="Arial"/>
                    <w:color w:val="262626"/>
                    <w:sz w:val="14"/>
                    <w:szCs w:val="14"/>
                    <w:lang w:val="en-US" w:eastAsia="es-ES"/>
                  </w:rPr>
                </w:pPr>
                <w:r w:rsidRPr="008A1EEF">
                  <w:rPr>
                    <w:rFonts w:ascii="Arial" w:hAnsi="Arial" w:cs="Arial"/>
                    <w:color w:val="262626"/>
                    <w:sz w:val="14"/>
                    <w:szCs w:val="14"/>
                    <w:lang w:val="en-US" w:eastAsia="es-ES"/>
                  </w:rPr>
                  <w:t xml:space="preserve">Telf: (03)2 997800 / 2 997802 / 2 99 7803 </w:t>
                </w:r>
                <w:r w:rsidRPr="008A1EEF">
                  <w:rPr>
                    <w:rFonts w:ascii="Arial" w:hAnsi="Arial" w:cs="Arial"/>
                    <w:color w:val="262626"/>
                    <w:sz w:val="14"/>
                    <w:szCs w:val="14"/>
                    <w:lang w:eastAsia="es-ES"/>
                  </w:rPr>
                  <w:sym w:font="Wingdings" w:char="F09F"/>
                </w:r>
                <w:r w:rsidRPr="008A1EEF">
                  <w:rPr>
                    <w:rFonts w:ascii="Arial" w:hAnsi="Arial" w:cs="Arial"/>
                    <w:color w:val="262626"/>
                    <w:sz w:val="14"/>
                    <w:szCs w:val="14"/>
                    <w:lang w:val="en-US" w:eastAsia="es-ES"/>
                  </w:rPr>
                  <w:t xml:space="preserve"> Ext. 7843 / Ambato - Ecuador</w:t>
                </w:r>
              </w:p>
              <w:p w:rsidR="009701CC" w:rsidRPr="008A1EEF" w:rsidRDefault="009701CC" w:rsidP="00E11DC1">
                <w:pPr>
                  <w:suppressAutoHyphens w:val="0"/>
                  <w:autoSpaceDN w:val="0"/>
                  <w:adjustRightInd w:val="0"/>
                  <w:rPr>
                    <w:rFonts w:ascii="Arial" w:hAnsi="Arial" w:cs="Arial"/>
                    <w:color w:val="262626"/>
                    <w:sz w:val="14"/>
                    <w:szCs w:val="14"/>
                    <w:lang w:val="en-US" w:eastAsia="es-ES"/>
                  </w:rPr>
                </w:pPr>
                <w:r w:rsidRPr="008A1EEF">
                  <w:rPr>
                    <w:rFonts w:ascii="Arial" w:hAnsi="Arial" w:cs="Arial"/>
                    <w:color w:val="262626"/>
                    <w:sz w:val="14"/>
                    <w:szCs w:val="14"/>
                    <w:lang w:val="en-US" w:eastAsia="es-ES"/>
                  </w:rPr>
                  <w:t>www.ambato.gob.ec</w:t>
                </w:r>
              </w:p>
              <w:p w:rsidR="009701CC" w:rsidRDefault="009701CC">
                <w:r>
                  <w:rPr>
                    <w:rFonts w:ascii="Arial" w:hAnsi="Arial" w:cs="Arial"/>
                    <w:b/>
                    <w:color w:val="262626"/>
                    <w:sz w:val="28"/>
                    <w:szCs w:val="28"/>
                  </w:rPr>
                  <w:t>.</w:t>
                </w:r>
                <w:r>
                  <w:rPr>
                    <w:rFonts w:ascii="Arial" w:hAnsi="Arial" w:cs="Arial"/>
                    <w:color w:val="262626"/>
                    <w:sz w:val="14"/>
                    <w:szCs w:val="14"/>
                  </w:rPr>
                  <w:t>Ecuador</w:t>
                </w:r>
              </w:p>
            </w:txbxContent>
          </v:textbox>
        </v:shape>
      </w:pict>
    </w:r>
    <w:r w:rsidR="00816E58">
      <w:rPr>
        <w:noProof/>
        <w:lang w:val="es-EC" w:eastAsia="es-EC"/>
      </w:rPr>
      <w:drawing>
        <wp:anchor distT="0" distB="0" distL="114935" distR="114935" simplePos="0" relativeHeight="251657216" behindDoc="1" locked="0" layoutInCell="1" allowOverlap="1">
          <wp:simplePos x="0" y="0"/>
          <wp:positionH relativeFrom="column">
            <wp:posOffset>5042535</wp:posOffset>
          </wp:positionH>
          <wp:positionV relativeFrom="paragraph">
            <wp:posOffset>-198120</wp:posOffset>
          </wp:positionV>
          <wp:extent cx="1264920" cy="551815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71558"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5181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5EC1" w:rsidRDefault="00495EC1" w:rsidP="008C5097">
      <w:r>
        <w:separator/>
      </w:r>
    </w:p>
  </w:footnote>
  <w:footnote w:type="continuationSeparator" w:id="1">
    <w:p w:rsidR="00495EC1" w:rsidRDefault="00495EC1" w:rsidP="008C50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E58" w:rsidRDefault="00816E58" w:rsidP="004C5506">
    <w:pPr>
      <w:pStyle w:val="Encabezado"/>
      <w:jc w:val="center"/>
    </w:pPr>
    <w:r w:rsidRPr="004C5506">
      <w:rPr>
        <w:noProof/>
        <w:lang w:val="es-EC" w:eastAsia="es-EC"/>
      </w:rPr>
      <w:drawing>
        <wp:inline distT="0" distB="0" distL="0" distR="0">
          <wp:extent cx="1608455" cy="991235"/>
          <wp:effectExtent l="19050" t="0" r="0" b="0"/>
          <wp:docPr id="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455" cy="9912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6E58" w:rsidRDefault="00816E58" w:rsidP="004C5506">
    <w:pPr>
      <w:pStyle w:val="Encabezado"/>
      <w:tabs>
        <w:tab w:val="center" w:pos="3823"/>
      </w:tabs>
      <w:jc w:val="center"/>
      <w:rPr>
        <w:rFonts w:ascii="Times" w:hAnsi="Times" w:cs="Times"/>
        <w:b/>
      </w:rPr>
    </w:pPr>
    <w:r>
      <w:rPr>
        <w:rFonts w:ascii="Times" w:hAnsi="Times" w:cs="Times"/>
        <w:b/>
      </w:rPr>
      <w:t>DIRECCIÓN DE OBRAS PÚBLICAS</w:t>
    </w:r>
  </w:p>
  <w:p w:rsidR="00816E58" w:rsidRDefault="00816E58" w:rsidP="004C5506">
    <w:pPr>
      <w:pStyle w:val="Encabezado"/>
      <w:tabs>
        <w:tab w:val="center" w:pos="3823"/>
      </w:tabs>
      <w:jc w:val="center"/>
      <w:rPr>
        <w:rFonts w:ascii="Times" w:hAnsi="Times" w:cs="Times"/>
      </w:rPr>
    </w:pPr>
    <w:r>
      <w:rPr>
        <w:rFonts w:ascii="Times" w:hAnsi="Times" w:cs="Times"/>
        <w:b/>
      </w:rPr>
      <w:t>UNIDAD DE GESTIÓN DE PROYECTOS</w:t>
    </w:r>
  </w:p>
  <w:p w:rsidR="00816E58" w:rsidRDefault="00816E58" w:rsidP="004C5506">
    <w:pPr>
      <w:rPr>
        <w:rFonts w:ascii="Times" w:hAnsi="Times" w:cs="Time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B23569"/>
    <w:multiLevelType w:val="hybridMultilevel"/>
    <w:tmpl w:val="DF9E672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82E8E"/>
    <w:multiLevelType w:val="hybridMultilevel"/>
    <w:tmpl w:val="5ED48830"/>
    <w:lvl w:ilvl="0" w:tplc="30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536FB"/>
    <w:rsid w:val="00012DB5"/>
    <w:rsid w:val="000146B7"/>
    <w:rsid w:val="00017B20"/>
    <w:rsid w:val="00035F20"/>
    <w:rsid w:val="000366B5"/>
    <w:rsid w:val="000370D3"/>
    <w:rsid w:val="00046889"/>
    <w:rsid w:val="00047D94"/>
    <w:rsid w:val="00065A60"/>
    <w:rsid w:val="00080FE7"/>
    <w:rsid w:val="000813F1"/>
    <w:rsid w:val="00085245"/>
    <w:rsid w:val="000A20EE"/>
    <w:rsid w:val="000A39CC"/>
    <w:rsid w:val="000A6B46"/>
    <w:rsid w:val="000B22FD"/>
    <w:rsid w:val="000C2EF2"/>
    <w:rsid w:val="000D0D9C"/>
    <w:rsid w:val="000D46CB"/>
    <w:rsid w:val="000D5706"/>
    <w:rsid w:val="00106DFD"/>
    <w:rsid w:val="001159DF"/>
    <w:rsid w:val="00117463"/>
    <w:rsid w:val="00117C9D"/>
    <w:rsid w:val="00122210"/>
    <w:rsid w:val="00123B24"/>
    <w:rsid w:val="00134071"/>
    <w:rsid w:val="00140C75"/>
    <w:rsid w:val="00143744"/>
    <w:rsid w:val="001507C4"/>
    <w:rsid w:val="00155920"/>
    <w:rsid w:val="001705AE"/>
    <w:rsid w:val="00193CC1"/>
    <w:rsid w:val="001A1E50"/>
    <w:rsid w:val="001A376E"/>
    <w:rsid w:val="001A5894"/>
    <w:rsid w:val="001A6057"/>
    <w:rsid w:val="001A6BCE"/>
    <w:rsid w:val="001B47AB"/>
    <w:rsid w:val="001C04A3"/>
    <w:rsid w:val="001C4A3C"/>
    <w:rsid w:val="001C4AA0"/>
    <w:rsid w:val="001C5DD7"/>
    <w:rsid w:val="001C6CB9"/>
    <w:rsid w:val="001D6609"/>
    <w:rsid w:val="001F643E"/>
    <w:rsid w:val="001F7497"/>
    <w:rsid w:val="001F7790"/>
    <w:rsid w:val="00230907"/>
    <w:rsid w:val="00240856"/>
    <w:rsid w:val="00244915"/>
    <w:rsid w:val="00250975"/>
    <w:rsid w:val="0025217E"/>
    <w:rsid w:val="00276518"/>
    <w:rsid w:val="00290AF8"/>
    <w:rsid w:val="00295537"/>
    <w:rsid w:val="0029612E"/>
    <w:rsid w:val="002A3310"/>
    <w:rsid w:val="002C3E3E"/>
    <w:rsid w:val="002C570B"/>
    <w:rsid w:val="002E31FB"/>
    <w:rsid w:val="002E4BBC"/>
    <w:rsid w:val="002E5730"/>
    <w:rsid w:val="00302540"/>
    <w:rsid w:val="0030789D"/>
    <w:rsid w:val="00312898"/>
    <w:rsid w:val="00313468"/>
    <w:rsid w:val="0031562D"/>
    <w:rsid w:val="003401A1"/>
    <w:rsid w:val="00342F71"/>
    <w:rsid w:val="0034358D"/>
    <w:rsid w:val="00354F79"/>
    <w:rsid w:val="00363839"/>
    <w:rsid w:val="00367C1B"/>
    <w:rsid w:val="003827E7"/>
    <w:rsid w:val="0039111F"/>
    <w:rsid w:val="003A22AC"/>
    <w:rsid w:val="003C058F"/>
    <w:rsid w:val="003C5C4F"/>
    <w:rsid w:val="003F71FC"/>
    <w:rsid w:val="00411110"/>
    <w:rsid w:val="00412FB8"/>
    <w:rsid w:val="00430CE9"/>
    <w:rsid w:val="00450C9B"/>
    <w:rsid w:val="004702F7"/>
    <w:rsid w:val="00471B80"/>
    <w:rsid w:val="004744DC"/>
    <w:rsid w:val="00476D51"/>
    <w:rsid w:val="00486316"/>
    <w:rsid w:val="004909FC"/>
    <w:rsid w:val="00495EC1"/>
    <w:rsid w:val="004A2A60"/>
    <w:rsid w:val="004C5506"/>
    <w:rsid w:val="004E5136"/>
    <w:rsid w:val="00503A21"/>
    <w:rsid w:val="0055234F"/>
    <w:rsid w:val="005536FB"/>
    <w:rsid w:val="005805B9"/>
    <w:rsid w:val="00580FF2"/>
    <w:rsid w:val="00584694"/>
    <w:rsid w:val="00592673"/>
    <w:rsid w:val="0059745A"/>
    <w:rsid w:val="005A659D"/>
    <w:rsid w:val="005B378B"/>
    <w:rsid w:val="005C7227"/>
    <w:rsid w:val="005D4DEA"/>
    <w:rsid w:val="005D7ED7"/>
    <w:rsid w:val="005F59AA"/>
    <w:rsid w:val="005F6433"/>
    <w:rsid w:val="006000E8"/>
    <w:rsid w:val="00606060"/>
    <w:rsid w:val="00612A85"/>
    <w:rsid w:val="00616C4A"/>
    <w:rsid w:val="00631523"/>
    <w:rsid w:val="006334A4"/>
    <w:rsid w:val="006401B2"/>
    <w:rsid w:val="00647305"/>
    <w:rsid w:val="00647509"/>
    <w:rsid w:val="006660A4"/>
    <w:rsid w:val="00685DD0"/>
    <w:rsid w:val="006D0A64"/>
    <w:rsid w:val="006D44B8"/>
    <w:rsid w:val="006E000C"/>
    <w:rsid w:val="006F0A91"/>
    <w:rsid w:val="00716870"/>
    <w:rsid w:val="007436C5"/>
    <w:rsid w:val="00743717"/>
    <w:rsid w:val="007537DE"/>
    <w:rsid w:val="007646C1"/>
    <w:rsid w:val="0076593B"/>
    <w:rsid w:val="0076652C"/>
    <w:rsid w:val="007717FA"/>
    <w:rsid w:val="0079263D"/>
    <w:rsid w:val="007A0CDC"/>
    <w:rsid w:val="007A2FC8"/>
    <w:rsid w:val="007B0B6A"/>
    <w:rsid w:val="007E10B2"/>
    <w:rsid w:val="007E143F"/>
    <w:rsid w:val="007F0373"/>
    <w:rsid w:val="007F39B7"/>
    <w:rsid w:val="00802C35"/>
    <w:rsid w:val="00814D15"/>
    <w:rsid w:val="00816E58"/>
    <w:rsid w:val="008379B7"/>
    <w:rsid w:val="00856B7C"/>
    <w:rsid w:val="00860108"/>
    <w:rsid w:val="00891066"/>
    <w:rsid w:val="00892CE6"/>
    <w:rsid w:val="008C5097"/>
    <w:rsid w:val="008D1B8F"/>
    <w:rsid w:val="008D5C60"/>
    <w:rsid w:val="008D5CA6"/>
    <w:rsid w:val="008D609E"/>
    <w:rsid w:val="008F3D14"/>
    <w:rsid w:val="0091099B"/>
    <w:rsid w:val="00923F1C"/>
    <w:rsid w:val="00930355"/>
    <w:rsid w:val="009502D3"/>
    <w:rsid w:val="00961541"/>
    <w:rsid w:val="009701CC"/>
    <w:rsid w:val="00983FD5"/>
    <w:rsid w:val="009842D8"/>
    <w:rsid w:val="0099346B"/>
    <w:rsid w:val="009A1284"/>
    <w:rsid w:val="009D7E93"/>
    <w:rsid w:val="009E0E05"/>
    <w:rsid w:val="009E18B7"/>
    <w:rsid w:val="009F20DC"/>
    <w:rsid w:val="009F595C"/>
    <w:rsid w:val="009F61A5"/>
    <w:rsid w:val="009F77D0"/>
    <w:rsid w:val="00A01CCA"/>
    <w:rsid w:val="00A059C5"/>
    <w:rsid w:val="00A1002F"/>
    <w:rsid w:val="00A2706B"/>
    <w:rsid w:val="00A4396E"/>
    <w:rsid w:val="00A5320E"/>
    <w:rsid w:val="00A65A99"/>
    <w:rsid w:val="00A800C3"/>
    <w:rsid w:val="00A83E80"/>
    <w:rsid w:val="00A861E4"/>
    <w:rsid w:val="00AA6762"/>
    <w:rsid w:val="00AC558F"/>
    <w:rsid w:val="00AC757C"/>
    <w:rsid w:val="00AD6525"/>
    <w:rsid w:val="00AF0991"/>
    <w:rsid w:val="00AF6B02"/>
    <w:rsid w:val="00B007CA"/>
    <w:rsid w:val="00B4028D"/>
    <w:rsid w:val="00B4030D"/>
    <w:rsid w:val="00B41FE6"/>
    <w:rsid w:val="00B71C1C"/>
    <w:rsid w:val="00B7781A"/>
    <w:rsid w:val="00B90726"/>
    <w:rsid w:val="00B97AB7"/>
    <w:rsid w:val="00BA6003"/>
    <w:rsid w:val="00BB3880"/>
    <w:rsid w:val="00BC0255"/>
    <w:rsid w:val="00BC4AC1"/>
    <w:rsid w:val="00BC6BAA"/>
    <w:rsid w:val="00BD67F9"/>
    <w:rsid w:val="00BE6850"/>
    <w:rsid w:val="00BF02FB"/>
    <w:rsid w:val="00BF3FA4"/>
    <w:rsid w:val="00C01DAD"/>
    <w:rsid w:val="00C158A0"/>
    <w:rsid w:val="00C23A47"/>
    <w:rsid w:val="00C23AB3"/>
    <w:rsid w:val="00C24E4C"/>
    <w:rsid w:val="00C25121"/>
    <w:rsid w:val="00C67D83"/>
    <w:rsid w:val="00C70EDC"/>
    <w:rsid w:val="00C84E24"/>
    <w:rsid w:val="00C91DE5"/>
    <w:rsid w:val="00CB09FF"/>
    <w:rsid w:val="00CC048B"/>
    <w:rsid w:val="00CC10C1"/>
    <w:rsid w:val="00CC5B58"/>
    <w:rsid w:val="00CE2B6E"/>
    <w:rsid w:val="00CE33D3"/>
    <w:rsid w:val="00D05FF9"/>
    <w:rsid w:val="00D30828"/>
    <w:rsid w:val="00D81946"/>
    <w:rsid w:val="00D84F06"/>
    <w:rsid w:val="00D9294E"/>
    <w:rsid w:val="00DA3D8B"/>
    <w:rsid w:val="00DB0DD6"/>
    <w:rsid w:val="00DC10FD"/>
    <w:rsid w:val="00DC7A26"/>
    <w:rsid w:val="00DE0D9B"/>
    <w:rsid w:val="00DF1081"/>
    <w:rsid w:val="00DF5577"/>
    <w:rsid w:val="00E05F55"/>
    <w:rsid w:val="00E0650E"/>
    <w:rsid w:val="00E11DC1"/>
    <w:rsid w:val="00E123B8"/>
    <w:rsid w:val="00E162EE"/>
    <w:rsid w:val="00E16B41"/>
    <w:rsid w:val="00E232A4"/>
    <w:rsid w:val="00E301E0"/>
    <w:rsid w:val="00E6305E"/>
    <w:rsid w:val="00E90956"/>
    <w:rsid w:val="00E93A1F"/>
    <w:rsid w:val="00E95A7E"/>
    <w:rsid w:val="00EC60D0"/>
    <w:rsid w:val="00ED4F9F"/>
    <w:rsid w:val="00EE5988"/>
    <w:rsid w:val="00EF54B4"/>
    <w:rsid w:val="00F14DD4"/>
    <w:rsid w:val="00F26E1A"/>
    <w:rsid w:val="00F301F3"/>
    <w:rsid w:val="00F317AE"/>
    <w:rsid w:val="00F337A5"/>
    <w:rsid w:val="00F363D7"/>
    <w:rsid w:val="00F42B56"/>
    <w:rsid w:val="00F67F01"/>
    <w:rsid w:val="00F949C3"/>
    <w:rsid w:val="00FB00F3"/>
    <w:rsid w:val="00FB6DD4"/>
    <w:rsid w:val="00FC3859"/>
    <w:rsid w:val="00FC403D"/>
    <w:rsid w:val="00FE45DE"/>
    <w:rsid w:val="00FE4B1F"/>
    <w:rsid w:val="00FE61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6FB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val="es-ES" w:eastAsia="ar-SA"/>
    </w:rPr>
  </w:style>
  <w:style w:type="paragraph" w:styleId="Ttulo1">
    <w:name w:val="heading 1"/>
    <w:basedOn w:val="Normal"/>
    <w:next w:val="Normal"/>
    <w:link w:val="Ttulo1Car"/>
    <w:uiPriority w:val="9"/>
    <w:qFormat/>
    <w:rsid w:val="0091099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4">
    <w:name w:val="heading 4"/>
    <w:basedOn w:val="Normal"/>
    <w:next w:val="Textoindependiente"/>
    <w:link w:val="Ttulo4Car"/>
    <w:qFormat/>
    <w:rsid w:val="005536FB"/>
    <w:pPr>
      <w:keepNext/>
      <w:numPr>
        <w:ilvl w:val="3"/>
        <w:numId w:val="1"/>
      </w:numPr>
      <w:jc w:val="center"/>
      <w:outlineLvl w:val="3"/>
    </w:pPr>
  </w:style>
  <w:style w:type="paragraph" w:styleId="Ttulo5">
    <w:name w:val="heading 5"/>
    <w:basedOn w:val="Normal"/>
    <w:next w:val="Textoindependiente"/>
    <w:link w:val="Ttulo5Car"/>
    <w:qFormat/>
    <w:rsid w:val="005536FB"/>
    <w:pPr>
      <w:keepNext/>
      <w:tabs>
        <w:tab w:val="num" w:pos="1008"/>
      </w:tabs>
      <w:ind w:left="1008" w:hanging="1008"/>
      <w:jc w:val="center"/>
      <w:outlineLvl w:val="4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5536FB"/>
    <w:rPr>
      <w:rFonts w:ascii="Times New Roman" w:eastAsia="Times New Roman" w:hAnsi="Times New Roman" w:cs="Times New Roman"/>
      <w:color w:val="000000"/>
      <w:sz w:val="20"/>
      <w:szCs w:val="20"/>
      <w:lang w:val="es-ES" w:eastAsia="ar-SA"/>
    </w:rPr>
  </w:style>
  <w:style w:type="character" w:customStyle="1" w:styleId="Ttulo5Car">
    <w:name w:val="Título 5 Car"/>
    <w:basedOn w:val="Fuentedeprrafopredeter"/>
    <w:link w:val="Ttulo5"/>
    <w:rsid w:val="005536FB"/>
    <w:rPr>
      <w:rFonts w:ascii="Times New Roman" w:eastAsia="Times New Roman" w:hAnsi="Times New Roman" w:cs="Times New Roman"/>
      <w:b/>
      <w:color w:val="000000"/>
      <w:sz w:val="20"/>
      <w:szCs w:val="20"/>
      <w:lang w:val="es-ES" w:eastAsia="ar-SA"/>
    </w:rPr>
  </w:style>
  <w:style w:type="character" w:styleId="Nmerodepgina">
    <w:name w:val="page number"/>
    <w:basedOn w:val="Fuentedeprrafopredeter"/>
    <w:rsid w:val="005536FB"/>
  </w:style>
  <w:style w:type="paragraph" w:styleId="Textoindependiente">
    <w:name w:val="Body Text"/>
    <w:basedOn w:val="Normal"/>
    <w:link w:val="TextoindependienteCar"/>
    <w:rsid w:val="005536FB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5536FB"/>
    <w:rPr>
      <w:rFonts w:ascii="Times New Roman" w:eastAsia="Times New Roman" w:hAnsi="Times New Roman" w:cs="Times New Roman"/>
      <w:color w:val="000000"/>
      <w:sz w:val="20"/>
      <w:szCs w:val="20"/>
      <w:lang w:val="es-ES" w:eastAsia="ar-SA"/>
    </w:rPr>
  </w:style>
  <w:style w:type="paragraph" w:styleId="Encabezado">
    <w:name w:val="header"/>
    <w:basedOn w:val="Normal"/>
    <w:link w:val="EncabezadoCar"/>
    <w:rsid w:val="005536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536FB"/>
    <w:rPr>
      <w:rFonts w:ascii="Times New Roman" w:eastAsia="Times New Roman" w:hAnsi="Times New Roman" w:cs="Times New Roman"/>
      <w:color w:val="000000"/>
      <w:sz w:val="20"/>
      <w:szCs w:val="20"/>
      <w:lang w:val="es-ES" w:eastAsia="ar-SA"/>
    </w:rPr>
  </w:style>
  <w:style w:type="paragraph" w:styleId="Piedepgina">
    <w:name w:val="footer"/>
    <w:basedOn w:val="Normal"/>
    <w:link w:val="PiedepginaCar"/>
    <w:rsid w:val="005536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5536FB"/>
    <w:rPr>
      <w:rFonts w:ascii="Times New Roman" w:eastAsia="Times New Roman" w:hAnsi="Times New Roman" w:cs="Times New Roman"/>
      <w:color w:val="000000"/>
      <w:sz w:val="20"/>
      <w:szCs w:val="20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12A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12A85"/>
    <w:rPr>
      <w:rFonts w:ascii="Tahoma" w:eastAsia="Times New Roman" w:hAnsi="Tahoma" w:cs="Tahoma"/>
      <w:color w:val="000000"/>
      <w:sz w:val="16"/>
      <w:szCs w:val="16"/>
      <w:lang w:val="es-ES" w:eastAsia="ar-SA"/>
    </w:rPr>
  </w:style>
  <w:style w:type="character" w:customStyle="1" w:styleId="Fuentedeprrafopredeter1">
    <w:name w:val="Fuente de párrafo predeter.1"/>
    <w:rsid w:val="004C5506"/>
  </w:style>
  <w:style w:type="table" w:styleId="Tablaconcuadrcula">
    <w:name w:val="Table Grid"/>
    <w:basedOn w:val="Tablanormal"/>
    <w:uiPriority w:val="59"/>
    <w:rsid w:val="006060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9109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ar-SA"/>
    </w:rPr>
  </w:style>
  <w:style w:type="paragraph" w:styleId="Prrafodelista">
    <w:name w:val="List Paragraph"/>
    <w:aliases w:val="TIT 2 IND"/>
    <w:basedOn w:val="Normal"/>
    <w:link w:val="PrrafodelistaCar"/>
    <w:uiPriority w:val="34"/>
    <w:qFormat/>
    <w:rsid w:val="000A20EE"/>
    <w:pPr>
      <w:ind w:left="720"/>
      <w:contextualSpacing/>
    </w:pPr>
  </w:style>
  <w:style w:type="character" w:customStyle="1" w:styleId="PrrafodelistaCar">
    <w:name w:val="Párrafo de lista Car"/>
    <w:aliases w:val="TIT 2 IND Car"/>
    <w:link w:val="Prrafodelista"/>
    <w:uiPriority w:val="34"/>
    <w:locked/>
    <w:rsid w:val="007F39B7"/>
    <w:rPr>
      <w:rFonts w:ascii="Times New Roman" w:eastAsia="Times New Roman" w:hAnsi="Times New Roman" w:cs="Times New Roman"/>
      <w:color w:val="000000"/>
      <w:sz w:val="20"/>
      <w:szCs w:val="20"/>
      <w:lang w:val="es-ES" w:eastAsia="ar-SA"/>
    </w:rPr>
  </w:style>
  <w:style w:type="character" w:styleId="Textoennegrita">
    <w:name w:val="Strong"/>
    <w:basedOn w:val="Fuentedeprrafopredeter"/>
    <w:uiPriority w:val="22"/>
    <w:qFormat/>
    <w:rsid w:val="00A65A9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9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D6DAA-8CCC-40C6-8865-4C9AEBA2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Ruiz</dc:creator>
  <cp:lastModifiedBy>setecnico03</cp:lastModifiedBy>
  <cp:revision>2</cp:revision>
  <cp:lastPrinted>2019-09-09T22:06:00Z</cp:lastPrinted>
  <dcterms:created xsi:type="dcterms:W3CDTF">2019-09-09T22:08:00Z</dcterms:created>
  <dcterms:modified xsi:type="dcterms:W3CDTF">2019-09-09T22:08:00Z</dcterms:modified>
</cp:coreProperties>
</file>