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7858">
                              <w:rPr>
                                <w:rFonts w:ascii="Century Gothic" w:hAnsi="Century Gothic"/>
                                <w:b/>
                                <w:lang w:val="es-ES"/>
                              </w:rPr>
                              <w:t>278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7858">
                        <w:rPr>
                          <w:rFonts w:ascii="Century Gothic" w:hAnsi="Century Gothic"/>
                          <w:b/>
                          <w:lang w:val="es-ES"/>
                        </w:rPr>
                        <w:t>278</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27858">
                              <w:rPr>
                                <w:rFonts w:ascii="Century Gothic" w:hAnsi="Century Gothic"/>
                                <w:color w:val="385623" w:themeColor="accent6" w:themeShade="80"/>
                                <w:sz w:val="22"/>
                                <w:szCs w:val="22"/>
                                <w:lang w:val="es-ES"/>
                              </w:rPr>
                              <w:t>11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27858">
                        <w:rPr>
                          <w:rFonts w:ascii="Century Gothic" w:hAnsi="Century Gothic"/>
                          <w:color w:val="385623" w:themeColor="accent6" w:themeShade="80"/>
                          <w:sz w:val="22"/>
                          <w:szCs w:val="22"/>
                          <w:lang w:val="es-ES"/>
                        </w:rPr>
                        <w:t>11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827858" w:rsidRPr="00827858" w:rsidRDefault="00827858" w:rsidP="00827858">
      <w:pPr>
        <w:jc w:val="center"/>
        <w:rPr>
          <w:rFonts w:ascii="Century Gothic" w:hAnsi="Century Gothic"/>
          <w:b/>
          <w:sz w:val="18"/>
          <w:lang w:val="es-ES"/>
        </w:rPr>
      </w:pPr>
      <w:bookmarkStart w:id="0" w:name="_GoBack"/>
      <w:r w:rsidRPr="00827858">
        <w:rPr>
          <w:rFonts w:ascii="Century Gothic" w:hAnsi="Century Gothic"/>
          <w:b/>
          <w:sz w:val="18"/>
          <w:lang w:val="es-ES"/>
        </w:rPr>
        <w:t>Aprueban en primer debate Ordenanza de Presupuesto Participativo Municipal 2021</w:t>
      </w:r>
    </w:p>
    <w:bookmarkEnd w:id="0"/>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En sesión ordinaria del Concejo Municipal de Ambato, presidida por el alcalde Dr. Javier Altamirano Sánchez, de este martes 10 de noviembre, se aprobó en primer debate el proyecto de Ordenanza de Presupuesto Participativo del Gobierno Autónomo Descentralizado Municipalidad de Ambato, ejercicio 2021, que asciende a 148'756.342 millones de dólares.</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Previo al debate y aprobación, los concejales conocieron los informes presupuestarios y financieros de cada una las empresas públicas y unidades desconcentradas de la Municipalidad de Ambato, con la proyección ejecutiva de sus campos de acción el próximo año.</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El Ing. Ricardo López, gerente de la Empresa Municipal de Agua Potable y Alcantarillado de Ambato, dijo que el presupuesto 2021 supera los 50 millones de dólares, de los cuales el 51% se invertirán en obras, especialmente en el sector rural con alcantarillado sanitario, así como en el área urbana.</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La Empresa Pública Municipal Gestión Integral de Desechos Sólidos de Ambato tendrá un presupuesto de más de 8.5 millones de dólares, según explico la Ing. Diana Fiallos, gerente de la entidad. El Mercado Mayorista de Ambato manejará un presupuesto superior a 3.4 millones de dólares, informó Javier Ortiz, gerente.</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El Comité Permanente de la Fiesta de la Fruta y de las Flores (FFF) tendrá un presupuesto de 1'607.557 dólares, mientras que el Concejo Cantonal para la Protección de Derechos de Ambato recibirá 348 mil dólares el próximo año.</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Así también el Hospital Municipal Nuestra Señora de La Merced manejará un presupuesto de 4'496.758 dólares, con una reducción del 17.11% respecto al 2020. Finalmente, la Unidad de Desarrollo Social recibirá 1.2 millones de dólares.</w:t>
      </w:r>
    </w:p>
    <w:p w:rsidR="00827858" w:rsidRPr="00827858" w:rsidRDefault="00827858" w:rsidP="00827858">
      <w:pPr>
        <w:jc w:val="both"/>
        <w:rPr>
          <w:rFonts w:ascii="Century Gothic" w:hAnsi="Century Gothic"/>
          <w:sz w:val="18"/>
          <w:lang w:val="es-ES"/>
        </w:rPr>
      </w:pPr>
    </w:p>
    <w:p w:rsidR="00827858" w:rsidRPr="00827858" w:rsidRDefault="00827858" w:rsidP="00827858">
      <w:pPr>
        <w:jc w:val="both"/>
        <w:rPr>
          <w:rFonts w:ascii="Century Gothic" w:hAnsi="Century Gothic"/>
          <w:sz w:val="18"/>
          <w:lang w:val="es-ES"/>
        </w:rPr>
      </w:pPr>
      <w:r w:rsidRPr="00827858">
        <w:rPr>
          <w:rFonts w:ascii="Century Gothic" w:hAnsi="Century Gothic"/>
          <w:sz w:val="18"/>
          <w:lang w:val="es-ES"/>
        </w:rPr>
        <w:t xml:space="preserve">La Ing. Priscila Fernández, directora Financiera, hizo un desglose del presupuesto de la Municipalidad de Ambato en el próximo año, estimado en 148.7 millones de dólares, que tendrá una reducción de 4.2 millones de dólares, aproximadamente, frente al Presupuesto Participativo Municipal 2020, debido a las circunstancias de la pandemia. </w:t>
      </w:r>
    </w:p>
    <w:p w:rsidR="00827858" w:rsidRPr="00827858" w:rsidRDefault="00827858" w:rsidP="00827858">
      <w:pPr>
        <w:jc w:val="both"/>
        <w:rPr>
          <w:rFonts w:ascii="Century Gothic" w:hAnsi="Century Gothic"/>
          <w:sz w:val="18"/>
          <w:lang w:val="es-ES"/>
        </w:rPr>
      </w:pPr>
    </w:p>
    <w:p w:rsidR="00432E84" w:rsidRPr="00827858" w:rsidRDefault="00827858" w:rsidP="00827858">
      <w:pPr>
        <w:jc w:val="both"/>
        <w:rPr>
          <w:rFonts w:ascii="Century Gothic" w:hAnsi="Century Gothic"/>
          <w:sz w:val="18"/>
          <w:lang w:val="es-ES"/>
        </w:rPr>
      </w:pPr>
      <w:r w:rsidRPr="00827858">
        <w:rPr>
          <w:rFonts w:ascii="Century Gothic" w:hAnsi="Century Gothic"/>
          <w:sz w:val="18"/>
          <w:lang w:val="es-ES"/>
        </w:rPr>
        <w:t>El proyecto de Ordenanza de Presupuesto Participativo del Gobierno Autónomo Descentralizado Municipalidad de Ambato 2021, se remitió a la Comisión de Planificación y Presupuesto para el seguimiento respectivo, previo a su aprobación en segundo y definitivo debate</w:t>
      </w:r>
    </w:p>
    <w:p w:rsidR="00827858" w:rsidRPr="007B724F" w:rsidRDefault="00827858" w:rsidP="00827858">
      <w:pPr>
        <w:jc w:val="both"/>
        <w:rPr>
          <w:rFonts w:ascii="Century Gothic" w:hAnsi="Century Gothic"/>
          <w:sz w:val="16"/>
          <w:szCs w:val="17"/>
          <w:lang w:val="es-ES"/>
        </w:rPr>
      </w:pPr>
    </w:p>
    <w:p w:rsidR="000104BE" w:rsidRPr="00155BCD" w:rsidRDefault="002A1EFF" w:rsidP="004B5C0C">
      <w:pPr>
        <w:jc w:val="both"/>
        <w:rPr>
          <w:rFonts w:ascii="Century Gothic" w:hAnsi="Century Gothic"/>
          <w:b/>
          <w:sz w:val="14"/>
          <w:lang w:val="es-ES"/>
        </w:rPr>
      </w:pPr>
      <w:r w:rsidRPr="00155BCD">
        <w:rPr>
          <w:rFonts w:ascii="Century Gothic" w:hAnsi="Century Gothic"/>
          <w:b/>
          <w:sz w:val="18"/>
          <w:lang w:val="es-ES"/>
        </w:rPr>
        <w:t>Comunicación Institucional</w:t>
      </w:r>
      <w:r w:rsidR="004D40C5" w:rsidRPr="00155BCD">
        <w:rPr>
          <w:rFonts w:ascii="Century Gothic" w:hAnsi="Century Gothic"/>
          <w:b/>
          <w:sz w:val="18"/>
          <w:lang w:val="es-ES"/>
        </w:rPr>
        <w:t>.</w:t>
      </w:r>
    </w:p>
    <w:sectPr w:rsidR="000104BE" w:rsidRPr="00155BC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FD" w:rsidRDefault="00BE12FD" w:rsidP="00411730">
      <w:r>
        <w:separator/>
      </w:r>
    </w:p>
  </w:endnote>
  <w:endnote w:type="continuationSeparator" w:id="0">
    <w:p w:rsidR="00BE12FD" w:rsidRDefault="00BE12F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FD" w:rsidRDefault="00BE12FD" w:rsidP="00411730">
      <w:r>
        <w:separator/>
      </w:r>
    </w:p>
  </w:footnote>
  <w:footnote w:type="continuationSeparator" w:id="0">
    <w:p w:rsidR="00BE12FD" w:rsidRDefault="00BE12F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12F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D34"/>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5BF6"/>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2020-10-29T15:22:00Z</cp:lastPrinted>
  <dcterms:created xsi:type="dcterms:W3CDTF">2020-11-11T14:29:00Z</dcterms:created>
  <dcterms:modified xsi:type="dcterms:W3CDTF">2020-11-11T14:29:00Z</dcterms:modified>
</cp:coreProperties>
</file>