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35041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35041D">
                        <w:rPr>
                          <w:rFonts w:ascii="Century Gothic" w:hAnsi="Century Gothic"/>
                          <w:b/>
                          <w:lang w:val="es-ES"/>
                        </w:rPr>
                        <w:t>285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1623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17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1623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17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35041D" w:rsidRDefault="0035041D" w:rsidP="0035041D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35041D">
        <w:rPr>
          <w:rFonts w:ascii="Century Gothic" w:hAnsi="Century Gothic"/>
          <w:b/>
          <w:sz w:val="18"/>
          <w:lang w:val="es-ES"/>
        </w:rPr>
        <w:t>Planificación Municipal se cumple en un 95% en el 2020.</w:t>
      </w:r>
    </w:p>
    <w:bookmarkEnd w:id="0"/>
    <w:p w:rsidR="0035041D" w:rsidRPr="0035041D" w:rsidRDefault="0035041D" w:rsidP="0035041D">
      <w:pPr>
        <w:jc w:val="both"/>
        <w:rPr>
          <w:rFonts w:ascii="Century Gothic" w:hAnsi="Century Gothic"/>
          <w:b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 Una de las premisas de la Administración del Alcalde de Ambato, Dr. Javier Altamirano Sánchez, desde el inicio de su gestión, es terminar con la </w:t>
      </w:r>
      <w:r w:rsidRPr="0035041D">
        <w:rPr>
          <w:rFonts w:ascii="Century Gothic" w:hAnsi="Century Gothic"/>
          <w:sz w:val="18"/>
          <w:lang w:val="es-ES"/>
        </w:rPr>
        <w:t>improvisación y</w:t>
      </w:r>
      <w:r w:rsidRPr="0035041D">
        <w:rPr>
          <w:rFonts w:ascii="Century Gothic" w:hAnsi="Century Gothic"/>
          <w:sz w:val="18"/>
          <w:lang w:val="es-ES"/>
        </w:rPr>
        <w:t xml:space="preserve"> ejecutar </w:t>
      </w:r>
      <w:r w:rsidRPr="0035041D">
        <w:rPr>
          <w:rFonts w:ascii="Century Gothic" w:hAnsi="Century Gothic"/>
          <w:sz w:val="18"/>
          <w:lang w:val="es-ES"/>
        </w:rPr>
        <w:t>obras que</w:t>
      </w:r>
      <w:r w:rsidRPr="0035041D">
        <w:rPr>
          <w:rFonts w:ascii="Century Gothic" w:hAnsi="Century Gothic"/>
          <w:sz w:val="18"/>
          <w:lang w:val="es-ES"/>
        </w:rPr>
        <w:t xml:space="preserve"> cuenten con una planificación adecuada en beneficio de todos los habitantes del cantón.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El Director de Planificación y Patrimonio de la Municipalidad, </w:t>
      </w:r>
      <w:r w:rsidRPr="0035041D">
        <w:rPr>
          <w:rFonts w:ascii="Century Gothic" w:hAnsi="Century Gothic"/>
          <w:sz w:val="18"/>
          <w:lang w:val="es-ES"/>
        </w:rPr>
        <w:t>Julio Rodríguez</w:t>
      </w:r>
      <w:r w:rsidRPr="0035041D">
        <w:rPr>
          <w:rFonts w:ascii="Century Gothic" w:hAnsi="Century Gothic"/>
          <w:sz w:val="18"/>
          <w:lang w:val="es-ES"/>
        </w:rPr>
        <w:t xml:space="preserve"> informó que el 95% de las obras están siendo ejecutadas durante este 2020 de acuerdo a la planificación municipal.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Rodríguez explicó que varios proyectos están previstos para los próximos días, como son el Proyecto Bicentenario con la incorporación de las Paradas Intermodales con una inversión de 1, 7 millones de dólares.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De la misma forma se iniciará con la construcción de la Solución Geométrica en el redondel de Huachi Chico. En los próximos días se procederá a su </w:t>
      </w:r>
      <w:r w:rsidRPr="0035041D">
        <w:rPr>
          <w:rFonts w:ascii="Century Gothic" w:hAnsi="Century Gothic"/>
          <w:sz w:val="18"/>
          <w:lang w:val="es-ES"/>
        </w:rPr>
        <w:t>adjudicación, firma</w:t>
      </w:r>
      <w:r w:rsidRPr="0035041D">
        <w:rPr>
          <w:rFonts w:ascii="Century Gothic" w:hAnsi="Century Gothic"/>
          <w:sz w:val="18"/>
          <w:lang w:val="es-ES"/>
        </w:rPr>
        <w:t xml:space="preserve"> del </w:t>
      </w:r>
      <w:r w:rsidRPr="0035041D">
        <w:rPr>
          <w:rFonts w:ascii="Century Gothic" w:hAnsi="Century Gothic"/>
          <w:sz w:val="18"/>
          <w:lang w:val="es-ES"/>
        </w:rPr>
        <w:t>contrato y</w:t>
      </w:r>
      <w:r w:rsidRPr="0035041D">
        <w:rPr>
          <w:rFonts w:ascii="Century Gothic" w:hAnsi="Century Gothic"/>
          <w:sz w:val="18"/>
          <w:lang w:val="es-ES"/>
        </w:rPr>
        <w:t xml:space="preserve"> ejecución de la obra prevista </w:t>
      </w:r>
      <w:r w:rsidRPr="0035041D">
        <w:rPr>
          <w:rFonts w:ascii="Century Gothic" w:hAnsi="Century Gothic"/>
          <w:sz w:val="18"/>
          <w:lang w:val="es-ES"/>
        </w:rPr>
        <w:t>para las</w:t>
      </w:r>
      <w:r w:rsidRPr="0035041D">
        <w:rPr>
          <w:rFonts w:ascii="Century Gothic" w:hAnsi="Century Gothic"/>
          <w:sz w:val="18"/>
          <w:lang w:val="es-ES"/>
        </w:rPr>
        <w:t xml:space="preserve"> próximas semanas.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El Director de Planificación señaló que dentro de los proyectos de cotización se encuentran la repotenciación del edificio del Registro de la Propiedad, que busca </w:t>
      </w:r>
      <w:r w:rsidRPr="0035041D">
        <w:rPr>
          <w:rFonts w:ascii="Century Gothic" w:hAnsi="Century Gothic"/>
          <w:sz w:val="18"/>
          <w:lang w:val="es-ES"/>
        </w:rPr>
        <w:t>brindar un</w:t>
      </w:r>
      <w:r w:rsidRPr="0035041D">
        <w:rPr>
          <w:rFonts w:ascii="Century Gothic" w:hAnsi="Century Gothic"/>
          <w:sz w:val="18"/>
          <w:lang w:val="es-ES"/>
        </w:rPr>
        <w:t xml:space="preserve"> mejor espacio y comodidad a las personas que usan dicha área. Se </w:t>
      </w:r>
      <w:r w:rsidRPr="0035041D">
        <w:rPr>
          <w:rFonts w:ascii="Century Gothic" w:hAnsi="Century Gothic"/>
          <w:sz w:val="18"/>
          <w:lang w:val="es-ES"/>
        </w:rPr>
        <w:t>generarán</w:t>
      </w:r>
      <w:r w:rsidRPr="0035041D">
        <w:rPr>
          <w:rFonts w:ascii="Century Gothic" w:hAnsi="Century Gothic"/>
          <w:sz w:val="18"/>
          <w:lang w:val="es-ES"/>
        </w:rPr>
        <w:t xml:space="preserve"> nuevos lugares para atención al público como salas de espera y ventanillas, con el objetivo de no prolongar los turnos </w:t>
      </w:r>
      <w:r w:rsidRPr="0035041D">
        <w:rPr>
          <w:rFonts w:ascii="Century Gothic" w:hAnsi="Century Gothic"/>
          <w:sz w:val="18"/>
          <w:lang w:val="es-ES"/>
        </w:rPr>
        <w:t>y brindar</w:t>
      </w:r>
      <w:r w:rsidRPr="0035041D">
        <w:rPr>
          <w:rFonts w:ascii="Century Gothic" w:hAnsi="Century Gothic"/>
          <w:sz w:val="18"/>
          <w:lang w:val="es-ES"/>
        </w:rPr>
        <w:t xml:space="preserve"> una mejor atención.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La ubicación del monumento a Carlos Rubira Infante se tiene previsto ubicarlo en el área peatonal contigua a la Iglesia de la Catedral, tras realizar varias socializaciones para identificar la mejor área.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Entre los proyectos elaborados por la municipalidad se encuentran la contratación y remodelación de varios </w:t>
      </w:r>
      <w:r w:rsidRPr="0035041D">
        <w:rPr>
          <w:rFonts w:ascii="Century Gothic" w:hAnsi="Century Gothic"/>
          <w:sz w:val="18"/>
          <w:lang w:val="es-ES"/>
        </w:rPr>
        <w:t>muros dentro</w:t>
      </w:r>
      <w:r w:rsidRPr="0035041D">
        <w:rPr>
          <w:rFonts w:ascii="Century Gothic" w:hAnsi="Century Gothic"/>
          <w:sz w:val="18"/>
          <w:lang w:val="es-ES"/>
        </w:rPr>
        <w:t xml:space="preserve"> de la ciudad en el sector de las lavanderías municipales, y un tramo de la vía Rodrigo Pachano.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620BAE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Este proyecto es de vital importancia para evitar que las viviendas de la plataforma alta puedan </w:t>
      </w:r>
      <w:r w:rsidRPr="0035041D">
        <w:rPr>
          <w:rFonts w:ascii="Century Gothic" w:hAnsi="Century Gothic"/>
          <w:sz w:val="18"/>
          <w:lang w:val="es-ES"/>
        </w:rPr>
        <w:t>ceder por</w:t>
      </w:r>
      <w:r w:rsidRPr="0035041D">
        <w:rPr>
          <w:rFonts w:ascii="Century Gothic" w:hAnsi="Century Gothic"/>
          <w:sz w:val="18"/>
          <w:lang w:val="es-ES"/>
        </w:rPr>
        <w:t xml:space="preserve"> diversas causas. Esta iniciativa es amigable con el ambiente, por ello los muros serán de color verde, dando uniformidad a las tonalidades de la vía.</w:t>
      </w:r>
    </w:p>
    <w:p w:rsidR="0035041D" w:rsidRPr="00620BAE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416235" w:rsidRDefault="002A1EFF" w:rsidP="00620BAE">
      <w:pPr>
        <w:jc w:val="both"/>
        <w:rPr>
          <w:rFonts w:ascii="Century Gothic" w:hAnsi="Century Gothic"/>
          <w:b/>
          <w:sz w:val="14"/>
          <w:lang w:val="es-ES"/>
        </w:rPr>
      </w:pPr>
      <w:r w:rsidRPr="00416235">
        <w:rPr>
          <w:rFonts w:ascii="Century Gothic" w:hAnsi="Century Gothic"/>
          <w:b/>
          <w:sz w:val="18"/>
          <w:lang w:val="es-ES"/>
        </w:rPr>
        <w:t>Comunicación Institucional</w:t>
      </w:r>
      <w:r w:rsidR="004D40C5" w:rsidRPr="00416235">
        <w:rPr>
          <w:rFonts w:ascii="Century Gothic" w:hAnsi="Century Gothic"/>
          <w:b/>
          <w:sz w:val="18"/>
          <w:lang w:val="es-ES"/>
        </w:rPr>
        <w:t>.</w:t>
      </w:r>
    </w:p>
    <w:sectPr w:rsidR="000104BE" w:rsidRPr="0041623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94" w:rsidRDefault="006E4D94" w:rsidP="00411730">
      <w:r>
        <w:separator/>
      </w:r>
    </w:p>
  </w:endnote>
  <w:endnote w:type="continuationSeparator" w:id="0">
    <w:p w:rsidR="006E4D94" w:rsidRDefault="006E4D9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94" w:rsidRDefault="006E4D94" w:rsidP="00411730">
      <w:r>
        <w:separator/>
      </w:r>
    </w:p>
  </w:footnote>
  <w:footnote w:type="continuationSeparator" w:id="0">
    <w:p w:rsidR="006E4D94" w:rsidRDefault="006E4D9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46EE4"/>
    <w:rsid w:val="00153D38"/>
    <w:rsid w:val="00155BCD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3F6F"/>
    <w:rsid w:val="003446F8"/>
    <w:rsid w:val="00345615"/>
    <w:rsid w:val="00346464"/>
    <w:rsid w:val="00346C53"/>
    <w:rsid w:val="0035041D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16235"/>
    <w:rsid w:val="00425D49"/>
    <w:rsid w:val="004265FB"/>
    <w:rsid w:val="00430982"/>
    <w:rsid w:val="00431FFA"/>
    <w:rsid w:val="00432E84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22744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20BAE"/>
    <w:rsid w:val="00630C24"/>
    <w:rsid w:val="006329AC"/>
    <w:rsid w:val="0064112E"/>
    <w:rsid w:val="00645DD2"/>
    <w:rsid w:val="006501B3"/>
    <w:rsid w:val="0065034A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00F6"/>
    <w:rsid w:val="006C43FA"/>
    <w:rsid w:val="006C6AB9"/>
    <w:rsid w:val="006C73CD"/>
    <w:rsid w:val="006D41D9"/>
    <w:rsid w:val="006E0797"/>
    <w:rsid w:val="006E4D94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04C4F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2785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75E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471D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0591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379D4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16D2E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5BF7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57D34"/>
    <w:rsid w:val="00F57E3E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9F6D2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2020-11-16T22:59:00Z</cp:lastPrinted>
  <dcterms:created xsi:type="dcterms:W3CDTF">2020-11-17T20:09:00Z</dcterms:created>
  <dcterms:modified xsi:type="dcterms:W3CDTF">2020-11-17T20:09:00Z</dcterms:modified>
</cp:coreProperties>
</file>