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32" w:rsidRDefault="004D2632" w:rsidP="004D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13 de Abril se cier</w:t>
      </w:r>
      <w:r w:rsidR="00072E01">
        <w:rPr>
          <w:rFonts w:ascii="Times New Roman" w:hAnsi="Times New Roman" w:cs="Times New Roman"/>
          <w:sz w:val="24"/>
          <w:szCs w:val="24"/>
        </w:rPr>
        <w:t>ra el</w:t>
      </w:r>
      <w:r>
        <w:rPr>
          <w:rFonts w:ascii="Times New Roman" w:hAnsi="Times New Roman" w:cs="Times New Roman"/>
          <w:sz w:val="24"/>
          <w:szCs w:val="24"/>
        </w:rPr>
        <w:t xml:space="preserve"> domingo 12 </w:t>
      </w:r>
      <w:r w:rsidR="00072E01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enero</w:t>
      </w:r>
    </w:p>
    <w:p w:rsidR="004D2632" w:rsidRPr="001371FB" w:rsidRDefault="004D2632" w:rsidP="004D2632">
      <w:pPr>
        <w:rPr>
          <w:rFonts w:ascii="Times New Roman" w:hAnsi="Times New Roman" w:cs="Times New Roman"/>
          <w:sz w:val="24"/>
          <w:szCs w:val="24"/>
        </w:rPr>
      </w:pPr>
    </w:p>
    <w:p w:rsidR="004D2632" w:rsidRDefault="004D2632" w:rsidP="004D263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Municipalidad de Ambato</w:t>
      </w:r>
      <w:r w:rsidRPr="001371FB">
        <w:rPr>
          <w:rFonts w:ascii="Times New Roman" w:hAnsi="Times New Roman" w:cs="Times New Roman"/>
          <w:sz w:val="24"/>
          <w:szCs w:val="24"/>
        </w:rPr>
        <w:t xml:space="preserve"> dispu</w:t>
      </w:r>
      <w:r>
        <w:rPr>
          <w:rFonts w:ascii="Times New Roman" w:hAnsi="Times New Roman" w:cs="Times New Roman"/>
          <w:sz w:val="24"/>
          <w:szCs w:val="24"/>
        </w:rPr>
        <w:t>so el cierre de la avenida 13 de Abril</w:t>
      </w:r>
      <w:r w:rsidR="00072E01">
        <w:rPr>
          <w:rFonts w:ascii="Times New Roman" w:hAnsi="Times New Roman" w:cs="Times New Roman"/>
          <w:sz w:val="24"/>
          <w:szCs w:val="24"/>
        </w:rPr>
        <w:t xml:space="preserve"> desde el</w:t>
      </w:r>
      <w:r>
        <w:rPr>
          <w:rFonts w:ascii="Times New Roman" w:hAnsi="Times New Roman" w:cs="Times New Roman"/>
          <w:sz w:val="24"/>
          <w:szCs w:val="24"/>
        </w:rPr>
        <w:t xml:space="preserve"> sábado 11 de enero a las 20:00</w:t>
      </w:r>
      <w:r w:rsidR="00072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hasta las </w:t>
      </w:r>
      <w:r w:rsidR="00072E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5:00 del lunes 13 de enero</w:t>
      </w:r>
      <w:r w:rsidRPr="001371FB">
        <w:rPr>
          <w:rFonts w:ascii="Times New Roman" w:hAnsi="Times New Roman" w:cs="Times New Roman"/>
          <w:sz w:val="24"/>
          <w:szCs w:val="24"/>
        </w:rPr>
        <w:t xml:space="preserve">. El </w:t>
      </w:r>
      <w:r>
        <w:rPr>
          <w:rFonts w:ascii="Times New Roman" w:hAnsi="Times New Roman" w:cs="Times New Roman"/>
          <w:color w:val="000000"/>
          <w:sz w:val="24"/>
          <w:szCs w:val="24"/>
        </w:rPr>
        <w:t>motivo es la</w:t>
      </w:r>
      <w:r w:rsidRPr="001371FB">
        <w:rPr>
          <w:rFonts w:ascii="Times New Roman" w:hAnsi="Times New Roman" w:cs="Times New Roman"/>
          <w:color w:val="000000"/>
          <w:sz w:val="24"/>
          <w:szCs w:val="24"/>
        </w:rPr>
        <w:t xml:space="preserve"> construcción del proyecto de implementación de las gradas eléctricas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pasaje Pelileo y </w:t>
      </w:r>
      <w:r w:rsidRPr="001371FB">
        <w:rPr>
          <w:rFonts w:ascii="Times New Roman" w:hAnsi="Times New Roman" w:cs="Times New Roman"/>
          <w:color w:val="000000"/>
          <w:sz w:val="24"/>
          <w:szCs w:val="24"/>
        </w:rPr>
        <w:t>calle Chimborazo (subida al sector de los Padres Josefinos)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2632" w:rsidRPr="001371FB" w:rsidRDefault="004D2632" w:rsidP="004D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Jefe de Fiscali</w:t>
      </w:r>
      <w:r w:rsidR="00072E01">
        <w:rPr>
          <w:rFonts w:ascii="Times New Roman" w:hAnsi="Times New Roman" w:cs="Times New Roman"/>
          <w:color w:val="000000"/>
          <w:sz w:val="24"/>
          <w:szCs w:val="24"/>
        </w:rPr>
        <w:t>zación de la Muncipalidad, Fabiá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Fiallos, mencionó que el cierre de la </w:t>
      </w:r>
      <w:r w:rsidR="00072E01">
        <w:rPr>
          <w:rFonts w:ascii="Times New Roman" w:hAnsi="Times New Roman" w:cs="Times New Roman"/>
          <w:color w:val="000000"/>
          <w:sz w:val="24"/>
          <w:szCs w:val="24"/>
        </w:rPr>
        <w:t>avenida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Abril se deb</w:t>
      </w:r>
      <w:r w:rsidR="00736D23">
        <w:rPr>
          <w:rFonts w:ascii="Times New Roman" w:hAnsi="Times New Roman" w:cs="Times New Roman"/>
          <w:color w:val="000000"/>
          <w:sz w:val="24"/>
          <w:szCs w:val="24"/>
        </w:rPr>
        <w:t>e a que usarán grúas</w:t>
      </w:r>
      <w:r w:rsidR="00072E01">
        <w:rPr>
          <w:rFonts w:ascii="Times New Roman" w:hAnsi="Times New Roman" w:cs="Times New Roman"/>
          <w:color w:val="000000"/>
          <w:sz w:val="24"/>
          <w:szCs w:val="24"/>
        </w:rPr>
        <w:t xml:space="preserve"> especiales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movilizarán la parte mecánica de las gradas eléctricas. </w:t>
      </w:r>
      <w:r w:rsidR="00072E01">
        <w:rPr>
          <w:rFonts w:ascii="Times New Roman" w:hAnsi="Times New Roman" w:cs="Times New Roman"/>
          <w:color w:val="000000"/>
          <w:sz w:val="24"/>
          <w:szCs w:val="24"/>
        </w:rPr>
        <w:t>Estos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equipos  se deben colocar en la totalidad de la calzada, lo que impedirá el tráfico</w:t>
      </w:r>
      <w:r w:rsidR="00072E01">
        <w:rPr>
          <w:rFonts w:ascii="Times New Roman" w:hAnsi="Times New Roman" w:cs="Times New Roman"/>
          <w:color w:val="000000"/>
          <w:sz w:val="24"/>
          <w:szCs w:val="24"/>
        </w:rPr>
        <w:t xml:space="preserve"> vehicul</w:t>
      </w:r>
      <w:r w:rsidR="00736D23">
        <w:rPr>
          <w:rFonts w:ascii="Times New Roman" w:hAnsi="Times New Roman" w:cs="Times New Roman"/>
          <w:color w:val="000000"/>
          <w:sz w:val="24"/>
          <w:szCs w:val="24"/>
        </w:rPr>
        <w:t>ar.</w:t>
      </w:r>
    </w:p>
    <w:p w:rsidR="00736D23" w:rsidRDefault="00736D23" w:rsidP="004D2632">
      <w:pPr>
        <w:pStyle w:val="NormalWeb"/>
        <w:shd w:val="clear" w:color="auto" w:fill="FFFFFF"/>
        <w:spacing w:before="0" w:beforeAutospacing="0" w:after="200" w:afterAutospacing="0" w:line="149" w:lineRule="atLeast"/>
        <w:jc w:val="both"/>
        <w:rPr>
          <w:color w:val="000000"/>
        </w:rPr>
      </w:pPr>
      <w:r>
        <w:rPr>
          <w:color w:val="000000"/>
        </w:rPr>
        <w:t>Álvaro Corral, director de Tránsito, Transporte y Movilidad, dijo que es</w:t>
      </w:r>
      <w:r w:rsidR="004D2632" w:rsidRPr="001371FB">
        <w:rPr>
          <w:color w:val="000000"/>
        </w:rPr>
        <w:t xml:space="preserve"> importante que los conductores conozcan de las vías alternas que deberán tomar para ingresar o salir</w:t>
      </w:r>
      <w:r>
        <w:rPr>
          <w:color w:val="000000"/>
        </w:rPr>
        <w:t xml:space="preserve"> del casco central de la ciudad. Para el efecto, habrá personal uniformado que estará dirigiendo el tránsito en los lugares establecidos.</w:t>
      </w:r>
    </w:p>
    <w:p w:rsidR="004D2632" w:rsidRDefault="00736D23" w:rsidP="004D2632">
      <w:pPr>
        <w:pStyle w:val="NormalWeb"/>
        <w:shd w:val="clear" w:color="auto" w:fill="FFFFFF"/>
        <w:spacing w:before="0" w:beforeAutospacing="0" w:after="200" w:afterAutospacing="0" w:line="149" w:lineRule="atLeast"/>
        <w:jc w:val="both"/>
        <w:rPr>
          <w:color w:val="000000"/>
        </w:rPr>
      </w:pPr>
      <w:r>
        <w:rPr>
          <w:color w:val="000000"/>
        </w:rPr>
        <w:t xml:space="preserve">Las vías alternas son: </w:t>
      </w:r>
      <w:r w:rsidR="004D2632" w:rsidRPr="001371FB">
        <w:rPr>
          <w:color w:val="000000"/>
        </w:rPr>
        <w:t xml:space="preserve">Av. Quis </w:t>
      </w:r>
      <w:proofErr w:type="spellStart"/>
      <w:r w:rsidR="004D2632" w:rsidRPr="001371FB">
        <w:rPr>
          <w:color w:val="000000"/>
        </w:rPr>
        <w:t>Quis</w:t>
      </w:r>
      <w:proofErr w:type="spellEnd"/>
      <w:r w:rsidR="004D2632">
        <w:rPr>
          <w:color w:val="000000"/>
        </w:rPr>
        <w:t>, hacia el e</w:t>
      </w:r>
      <w:r w:rsidR="004D2632" w:rsidRPr="001371FB">
        <w:rPr>
          <w:color w:val="000000"/>
        </w:rPr>
        <w:t>stadio Bellavista, dirigiéndose por la Av. El Rey o la Mascota.</w:t>
      </w:r>
      <w:r w:rsidR="004D2632">
        <w:rPr>
          <w:color w:val="000000"/>
        </w:rPr>
        <w:t xml:space="preserve"> </w:t>
      </w:r>
      <w:r w:rsidR="004D2632" w:rsidRPr="001371FB">
        <w:rPr>
          <w:color w:val="000000"/>
        </w:rPr>
        <w:t>Av. Atahualpa</w:t>
      </w:r>
      <w:r w:rsidR="004D2632">
        <w:rPr>
          <w:color w:val="000000"/>
        </w:rPr>
        <w:t>,</w:t>
      </w:r>
      <w:r w:rsidR="004D2632" w:rsidRPr="001371FB">
        <w:rPr>
          <w:color w:val="000000"/>
        </w:rPr>
        <w:t xml:space="preserve"> por la calle Yahuira.</w:t>
      </w:r>
      <w:r w:rsidR="004D2632">
        <w:rPr>
          <w:color w:val="000000"/>
        </w:rPr>
        <w:t xml:space="preserve"> </w:t>
      </w:r>
      <w:r w:rsidR="004D2632" w:rsidRPr="001371FB">
        <w:rPr>
          <w:color w:val="000000"/>
        </w:rPr>
        <w:t xml:space="preserve">Av. Quis </w:t>
      </w:r>
      <w:proofErr w:type="spellStart"/>
      <w:r w:rsidR="004D2632" w:rsidRPr="001371FB">
        <w:rPr>
          <w:color w:val="000000"/>
        </w:rPr>
        <w:t>Quis</w:t>
      </w:r>
      <w:proofErr w:type="spellEnd"/>
      <w:r w:rsidR="004D2632">
        <w:rPr>
          <w:color w:val="000000"/>
        </w:rPr>
        <w:t>, hasta la Av. Manuelita</w:t>
      </w:r>
      <w:r w:rsidR="004D2632" w:rsidRPr="001371FB">
        <w:rPr>
          <w:color w:val="000000"/>
        </w:rPr>
        <w:t xml:space="preserve"> Sáenz, bajando por la Rompecorazones</w:t>
      </w:r>
      <w:r w:rsidR="004D2632">
        <w:rPr>
          <w:color w:val="000000"/>
        </w:rPr>
        <w:t>,</w:t>
      </w:r>
      <w:r w:rsidR="004D2632" w:rsidRPr="001371FB">
        <w:rPr>
          <w:color w:val="000000"/>
        </w:rPr>
        <w:t xml:space="preserve"> hasta la Av. Miraflores</w:t>
      </w:r>
      <w:r w:rsidR="004D2632">
        <w:rPr>
          <w:color w:val="000000"/>
        </w:rPr>
        <w:t xml:space="preserve">. Av. Los Shyris, </w:t>
      </w:r>
      <w:r w:rsidR="004D2632" w:rsidRPr="001371FB">
        <w:rPr>
          <w:color w:val="000000"/>
        </w:rPr>
        <w:t>por la  Av. 12 de Octubre</w:t>
      </w:r>
      <w:r w:rsidR="004D2632">
        <w:rPr>
          <w:color w:val="000000"/>
        </w:rPr>
        <w:t>,</w:t>
      </w:r>
      <w:r w:rsidR="004D2632" w:rsidRPr="001371FB">
        <w:rPr>
          <w:color w:val="000000"/>
        </w:rPr>
        <w:t xml:space="preserve"> hasta la calle La Floreana.</w:t>
      </w:r>
    </w:p>
    <w:p w:rsidR="004D2632" w:rsidRDefault="004D2632" w:rsidP="004D2632">
      <w:pPr>
        <w:rPr>
          <w:rFonts w:ascii="Times New Roman" w:hAnsi="Times New Roman" w:cs="Times New Roman"/>
          <w:sz w:val="24"/>
          <w:szCs w:val="24"/>
        </w:rPr>
      </w:pPr>
      <w:r w:rsidRPr="001371FB">
        <w:rPr>
          <w:rFonts w:ascii="Times New Roman" w:hAnsi="Times New Roman" w:cs="Times New Roman"/>
          <w:sz w:val="24"/>
          <w:szCs w:val="24"/>
        </w:rPr>
        <w:t xml:space="preserve">El Director de Obras Públicas de la Municipalidad, </w:t>
      </w:r>
      <w:proofErr w:type="spellStart"/>
      <w:r w:rsidRPr="001371F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371FB">
        <w:rPr>
          <w:rFonts w:ascii="Times New Roman" w:hAnsi="Times New Roman" w:cs="Times New Roman"/>
          <w:sz w:val="24"/>
          <w:szCs w:val="24"/>
        </w:rPr>
        <w:t>éber</w:t>
      </w:r>
      <w:proofErr w:type="spellEnd"/>
      <w:r w:rsidRPr="001371FB">
        <w:rPr>
          <w:rFonts w:ascii="Times New Roman" w:hAnsi="Times New Roman" w:cs="Times New Roman"/>
          <w:sz w:val="24"/>
          <w:szCs w:val="24"/>
        </w:rPr>
        <w:t xml:space="preserve"> Padrón, </w:t>
      </w:r>
      <w:r>
        <w:rPr>
          <w:rFonts w:ascii="Times New Roman" w:hAnsi="Times New Roman" w:cs="Times New Roman"/>
          <w:sz w:val="24"/>
          <w:szCs w:val="24"/>
        </w:rPr>
        <w:t>recordó que e</w:t>
      </w:r>
      <w:r w:rsidRPr="00D703A4">
        <w:rPr>
          <w:rFonts w:ascii="Times New Roman" w:hAnsi="Times New Roman" w:cs="Times New Roman"/>
          <w:sz w:val="24"/>
          <w:szCs w:val="24"/>
        </w:rPr>
        <w:t>l contrato</w:t>
      </w:r>
      <w:r>
        <w:rPr>
          <w:rFonts w:ascii="Times New Roman" w:hAnsi="Times New Roman" w:cs="Times New Roman"/>
          <w:sz w:val="24"/>
          <w:szCs w:val="24"/>
        </w:rPr>
        <w:t xml:space="preserve"> del pasaje Pelileo (gradas eléctricas) se firmó el 12 de marzo de</w:t>
      </w:r>
      <w:r w:rsidRPr="00D703A4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con un plazo de 300 días y el</w:t>
      </w:r>
      <w:r w:rsidRPr="00D703A4">
        <w:rPr>
          <w:rFonts w:ascii="Times New Roman" w:hAnsi="Times New Roman" w:cs="Times New Roman"/>
          <w:sz w:val="24"/>
          <w:szCs w:val="24"/>
        </w:rPr>
        <w:t xml:space="preserve"> financiamie</w:t>
      </w:r>
      <w:r>
        <w:rPr>
          <w:rFonts w:ascii="Times New Roman" w:hAnsi="Times New Roman" w:cs="Times New Roman"/>
          <w:sz w:val="24"/>
          <w:szCs w:val="24"/>
        </w:rPr>
        <w:t>nto de 1,3 millones de dólares, de los cuales 703 mil corresponden al equipamiento mecánico de las gradas.</w:t>
      </w:r>
    </w:p>
    <w:p w:rsidR="004D2632" w:rsidRDefault="00736D23" w:rsidP="004D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momento</w:t>
      </w:r>
      <w:r w:rsidR="004D2632">
        <w:rPr>
          <w:rFonts w:ascii="Times New Roman" w:hAnsi="Times New Roman" w:cs="Times New Roman"/>
          <w:sz w:val="24"/>
          <w:szCs w:val="24"/>
        </w:rPr>
        <w:t>, la inversión económica de la obra es del 45%. Con la incorporación de la parte mecánica este porcentaje llegará al 70%, debido a que esta parte del proyecto constituye ocho grandes plataformas.</w:t>
      </w:r>
    </w:p>
    <w:p w:rsidR="004D2632" w:rsidRDefault="004D2632" w:rsidP="004D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4D2632" w:rsidRPr="001371FB" w:rsidRDefault="004D2632" w:rsidP="004D2632">
      <w:pPr>
        <w:rPr>
          <w:rFonts w:ascii="Times New Roman" w:hAnsi="Times New Roman" w:cs="Times New Roman"/>
          <w:sz w:val="24"/>
          <w:szCs w:val="24"/>
        </w:rPr>
      </w:pPr>
    </w:p>
    <w:p w:rsidR="004D2632" w:rsidRPr="001371FB" w:rsidRDefault="004D2632" w:rsidP="004D2632">
      <w:pPr>
        <w:pStyle w:val="NormalWeb"/>
        <w:shd w:val="clear" w:color="auto" w:fill="FFFFFF"/>
        <w:spacing w:before="0" w:beforeAutospacing="0" w:after="200" w:afterAutospacing="0" w:line="149" w:lineRule="atLeast"/>
        <w:jc w:val="both"/>
        <w:rPr>
          <w:color w:val="000000"/>
        </w:rPr>
      </w:pPr>
    </w:p>
    <w:p w:rsidR="004D2632" w:rsidRPr="001371FB" w:rsidRDefault="004D2632" w:rsidP="004D2632">
      <w:pPr>
        <w:rPr>
          <w:rFonts w:ascii="Times New Roman" w:hAnsi="Times New Roman" w:cs="Times New Roman"/>
          <w:sz w:val="24"/>
          <w:szCs w:val="24"/>
        </w:rPr>
      </w:pPr>
    </w:p>
    <w:p w:rsidR="004D2632" w:rsidRPr="001371FB" w:rsidRDefault="004D2632" w:rsidP="004D2632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p w:rsidR="009A4402" w:rsidRDefault="009A4402"/>
    <w:p w:rsidR="00327902" w:rsidRDefault="00327902"/>
    <w:sectPr w:rsidR="00327902" w:rsidSect="00F80A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2632"/>
    <w:rsid w:val="00072E01"/>
    <w:rsid w:val="00250C24"/>
    <w:rsid w:val="00327902"/>
    <w:rsid w:val="003649D9"/>
    <w:rsid w:val="004D2632"/>
    <w:rsid w:val="006A0A49"/>
    <w:rsid w:val="00736D23"/>
    <w:rsid w:val="007B68FA"/>
    <w:rsid w:val="009A4402"/>
    <w:rsid w:val="00B11207"/>
    <w:rsid w:val="00CA0160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315</Words>
  <Characters>1550</Characters>
  <Application>Microsoft Office Word</Application>
  <DocSecurity>0</DocSecurity>
  <Lines>28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2020-01-08T20:35:00Z</dcterms:created>
  <dcterms:modified xsi:type="dcterms:W3CDTF">2020-01-08T22:16:00Z</dcterms:modified>
</cp:coreProperties>
</file>