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jc w:val="both"/>
        <w:rPr>
          <w:color w:val="000000"/>
        </w:rPr>
      </w:pPr>
      <w:r w:rsidRPr="00903032">
        <w:rPr>
          <w:bCs/>
          <w:color w:val="000000"/>
        </w:rPr>
        <w:t>Matriculación Vehicular atenderá los días sábados.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jc w:val="both"/>
        <w:rPr>
          <w:color w:val="000000"/>
        </w:rPr>
      </w:pPr>
      <w:r w:rsidRPr="00903032">
        <w:rPr>
          <w:bCs/>
          <w:color w:val="000000"/>
        </w:rPr>
        <w:t>Álvaro Corral</w:t>
      </w:r>
      <w:r>
        <w:rPr>
          <w:bCs/>
          <w:color w:val="000000"/>
        </w:rPr>
        <w:t>, D</w:t>
      </w:r>
      <w:r w:rsidRPr="00903032">
        <w:rPr>
          <w:bCs/>
          <w:color w:val="000000"/>
        </w:rPr>
        <w:t>irector de Tránsito, Transporte y Movilidad, Municipalidad de Ambato</w:t>
      </w:r>
      <w:r>
        <w:rPr>
          <w:bCs/>
          <w:color w:val="000000"/>
        </w:rPr>
        <w:t xml:space="preserve"> (DTTMA)</w:t>
      </w:r>
      <w:r w:rsidRPr="00903032">
        <w:rPr>
          <w:bCs/>
          <w:color w:val="000000"/>
        </w:rPr>
        <w:t xml:space="preserve"> informa que la Unidad de Matriculación Vehicular estará atendiendo los días sábado 14 y 21 d</w:t>
      </w:r>
      <w:r>
        <w:rPr>
          <w:bCs/>
          <w:color w:val="000000"/>
        </w:rPr>
        <w:t>e diciembre en el horario de 08:00 a 13:</w:t>
      </w:r>
      <w:r w:rsidRPr="00903032">
        <w:rPr>
          <w:bCs/>
          <w:color w:val="000000"/>
        </w:rPr>
        <w:t>00, para que los conductores que aún no han matriculado sus vehículos lo puedan hacer.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jc w:val="both"/>
        <w:rPr>
          <w:color w:val="000000"/>
        </w:rPr>
      </w:pPr>
      <w:r w:rsidRPr="00903032">
        <w:rPr>
          <w:bCs/>
          <w:color w:val="000000"/>
        </w:rPr>
        <w:t>Este mes de diciembre, de acuerdo al calendario de matriculación, el trámite es para los vehículos de todas placas, es decir los rezagados y para cuyo trámite el dueño debe cancelar el valor de la multa de 25 dólares.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jc w:val="both"/>
        <w:rPr>
          <w:color w:val="000000"/>
        </w:rPr>
      </w:pPr>
      <w:r w:rsidRPr="00903032">
        <w:rPr>
          <w:bCs/>
          <w:color w:val="000000"/>
        </w:rPr>
        <w:t xml:space="preserve">Según </w:t>
      </w:r>
      <w:r>
        <w:rPr>
          <w:bCs/>
          <w:color w:val="000000"/>
        </w:rPr>
        <w:t xml:space="preserve">Corral, </w:t>
      </w:r>
      <w:r w:rsidRPr="00903032">
        <w:rPr>
          <w:bCs/>
          <w:color w:val="000000"/>
        </w:rPr>
        <w:t>“Existen usuarios pero no es la afluencia que esperaríamos". Además hace un llamado a la ciudadanía para que se acerquen a realizar su trámite a tiempo.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jc w:val="both"/>
        <w:rPr>
          <w:color w:val="000000"/>
        </w:rPr>
      </w:pPr>
      <w:r w:rsidRPr="00903032">
        <w:rPr>
          <w:bCs/>
          <w:color w:val="000000"/>
        </w:rPr>
        <w:t>En lo que va del año,  dentro del periodo de enero a noviembre del 2019 se registran 53.566 vehículos matriculados, es decir existe un decrecimiento del 5 % con relación año anterior (56.565 vehículos).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jc w:val="both"/>
        <w:rPr>
          <w:color w:val="000000"/>
        </w:rPr>
      </w:pPr>
      <w:r w:rsidRPr="00903032">
        <w:rPr>
          <w:bCs/>
          <w:color w:val="000000"/>
        </w:rPr>
        <w:t>La Ley Orgánica de Transporte Terrestre, Tránsito y Seguridad Vial, en su artículo 102, señala que la matrícula del automotor es el documento habilitante para la circu</w:t>
      </w:r>
      <w:r>
        <w:rPr>
          <w:bCs/>
          <w:color w:val="000000"/>
        </w:rPr>
        <w:t xml:space="preserve">lación por las vías del país y </w:t>
      </w:r>
      <w:r w:rsidRPr="00903032">
        <w:rPr>
          <w:bCs/>
          <w:color w:val="000000"/>
        </w:rPr>
        <w:t>en ella constará el nombre del propietario, las características y especificaciones del mismo y el servici</w:t>
      </w:r>
      <w:r>
        <w:rPr>
          <w:bCs/>
          <w:color w:val="000000"/>
        </w:rPr>
        <w:t>o para el cual está autorizado.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rPr>
          <w:color w:val="000000"/>
        </w:rPr>
      </w:pPr>
      <w:r w:rsidRPr="00903032">
        <w:rPr>
          <w:bCs/>
          <w:color w:val="000000"/>
        </w:rPr>
        <w:t>Es importante que el conductor revise que tanto su matrícula y licencia de conducir no posean multas pendientes de pago y que cuenten con todos los documentos en regla para ingresar a realizar este proceso.</w:t>
      </w:r>
    </w:p>
    <w:p w:rsidR="00903032" w:rsidRPr="00903032" w:rsidRDefault="00903032" w:rsidP="00903032">
      <w:pPr>
        <w:pStyle w:val="NormalWeb"/>
        <w:shd w:val="clear" w:color="auto" w:fill="FFFFFF"/>
        <w:spacing w:before="0" w:beforeAutospacing="0" w:after="200" w:afterAutospacing="0" w:line="194" w:lineRule="atLeast"/>
        <w:rPr>
          <w:color w:val="000000"/>
        </w:rPr>
      </w:pPr>
      <w:r w:rsidRPr="00903032">
        <w:rPr>
          <w:bCs/>
          <w:color w:val="000000"/>
        </w:rPr>
        <w:t>Recuerda obtener el turno a través de la página web </w:t>
      </w:r>
      <w:hyperlink r:id="rId4" w:tgtFrame="_blank" w:history="1">
        <w:r w:rsidRPr="00903032">
          <w:rPr>
            <w:rStyle w:val="Hipervnculo"/>
            <w:bCs/>
            <w:color w:val="1155CC"/>
          </w:rPr>
          <w:t>www.ambato.gob.ec</w:t>
        </w:r>
      </w:hyperlink>
    </w:p>
    <w:p w:rsidR="00CD654D" w:rsidRPr="00903032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903032" w:rsidSect="00C16A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03032"/>
    <w:rsid w:val="003649D9"/>
    <w:rsid w:val="007B68FA"/>
    <w:rsid w:val="00903032"/>
    <w:rsid w:val="00C16A00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903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bato.gob.e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2019-12-10T20:09:00Z</dcterms:created>
  <dcterms:modified xsi:type="dcterms:W3CDTF">2019-12-10T20:13:00Z</dcterms:modified>
</cp:coreProperties>
</file>