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F9" w:rsidRDefault="004F1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Fiesta de la Fruta </w:t>
      </w:r>
      <w:r w:rsidR="00CF069A">
        <w:rPr>
          <w:rFonts w:ascii="Times New Roman" w:hAnsi="Times New Roman" w:cs="Times New Roman"/>
          <w:sz w:val="24"/>
          <w:szCs w:val="24"/>
        </w:rPr>
        <w:t xml:space="preserve">y de las Flores </w:t>
      </w:r>
      <w:r>
        <w:rPr>
          <w:rFonts w:ascii="Times New Roman" w:hAnsi="Times New Roman" w:cs="Times New Roman"/>
          <w:sz w:val="24"/>
          <w:szCs w:val="24"/>
        </w:rPr>
        <w:t>es Patrimonio Cultural Andino</w:t>
      </w:r>
    </w:p>
    <w:p w:rsidR="00CF069A" w:rsidRDefault="00CF069A">
      <w:pPr>
        <w:rPr>
          <w:rFonts w:ascii="Times New Roman" w:hAnsi="Times New Roman" w:cs="Times New Roman"/>
          <w:sz w:val="24"/>
          <w:szCs w:val="24"/>
        </w:rPr>
      </w:pPr>
    </w:p>
    <w:p w:rsidR="00CD654D" w:rsidRDefault="00E32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de Ambato, </w:t>
      </w:r>
      <w:r w:rsidR="00CF069A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Javier Altamirano Sán</w:t>
      </w:r>
      <w:r w:rsidR="00CF069A">
        <w:rPr>
          <w:rFonts w:ascii="Times New Roman" w:hAnsi="Times New Roman" w:cs="Times New Roman"/>
          <w:sz w:val="24"/>
          <w:szCs w:val="24"/>
        </w:rPr>
        <w:t xml:space="preserve">chez, resaltó el trabajo de la concejal </w:t>
      </w:r>
      <w:r>
        <w:rPr>
          <w:rFonts w:ascii="Times New Roman" w:hAnsi="Times New Roman" w:cs="Times New Roman"/>
          <w:sz w:val="24"/>
          <w:szCs w:val="24"/>
        </w:rPr>
        <w:t>Salomé Marín</w:t>
      </w:r>
      <w:r w:rsidR="00CF069A">
        <w:rPr>
          <w:rFonts w:ascii="Times New Roman" w:hAnsi="Times New Roman" w:cs="Times New Roman"/>
          <w:sz w:val="24"/>
          <w:szCs w:val="24"/>
        </w:rPr>
        <w:t xml:space="preserve">, quien </w:t>
      </w:r>
      <w:r w:rsidR="00632D1D">
        <w:rPr>
          <w:rFonts w:ascii="Times New Roman" w:hAnsi="Times New Roman" w:cs="Times New Roman"/>
          <w:sz w:val="24"/>
          <w:szCs w:val="24"/>
        </w:rPr>
        <w:t xml:space="preserve">luego de varias </w:t>
      </w:r>
      <w:r w:rsidR="00CF069A">
        <w:rPr>
          <w:rFonts w:ascii="Times New Roman" w:hAnsi="Times New Roman" w:cs="Times New Roman"/>
          <w:sz w:val="24"/>
          <w:szCs w:val="24"/>
        </w:rPr>
        <w:t>gestiones logró</w:t>
      </w:r>
      <w:r>
        <w:rPr>
          <w:rFonts w:ascii="Times New Roman" w:hAnsi="Times New Roman" w:cs="Times New Roman"/>
          <w:sz w:val="24"/>
          <w:szCs w:val="24"/>
        </w:rPr>
        <w:t xml:space="preserve"> que el</w:t>
      </w:r>
      <w:r w:rsidR="00CF069A">
        <w:rPr>
          <w:rFonts w:ascii="Times New Roman" w:hAnsi="Times New Roman" w:cs="Times New Roman"/>
          <w:sz w:val="24"/>
          <w:szCs w:val="24"/>
        </w:rPr>
        <w:t xml:space="preserve"> Parlamento Andino declare 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DF9">
        <w:rPr>
          <w:rFonts w:ascii="Times New Roman" w:hAnsi="Times New Roman" w:cs="Times New Roman"/>
          <w:sz w:val="24"/>
          <w:szCs w:val="24"/>
        </w:rPr>
        <w:t>Fie</w:t>
      </w:r>
      <w:r>
        <w:rPr>
          <w:rFonts w:ascii="Times New Roman" w:hAnsi="Times New Roman" w:cs="Times New Roman"/>
          <w:sz w:val="24"/>
          <w:szCs w:val="24"/>
        </w:rPr>
        <w:t>sta de la Fruta y de las Flores</w:t>
      </w:r>
      <w:r w:rsidR="00CF069A">
        <w:rPr>
          <w:rFonts w:ascii="Times New Roman" w:hAnsi="Times New Roman" w:cs="Times New Roman"/>
          <w:sz w:val="24"/>
          <w:szCs w:val="24"/>
        </w:rPr>
        <w:t xml:space="preserve"> (FFF)</w:t>
      </w:r>
      <w:r w:rsidRPr="00E32DF9">
        <w:rPr>
          <w:rFonts w:ascii="Times New Roman" w:hAnsi="Times New Roman" w:cs="Times New Roman"/>
          <w:sz w:val="24"/>
          <w:szCs w:val="24"/>
        </w:rPr>
        <w:t xml:space="preserve">, </w:t>
      </w:r>
      <w:r w:rsidR="00632D1D">
        <w:rPr>
          <w:rFonts w:ascii="Times New Roman" w:hAnsi="Times New Roman" w:cs="Times New Roman"/>
          <w:sz w:val="24"/>
          <w:szCs w:val="24"/>
        </w:rPr>
        <w:t>como Referente C</w:t>
      </w:r>
      <w:r w:rsidR="00CF069A">
        <w:rPr>
          <w:rFonts w:ascii="Times New Roman" w:hAnsi="Times New Roman" w:cs="Times New Roman"/>
          <w:sz w:val="24"/>
          <w:szCs w:val="24"/>
        </w:rPr>
        <w:t>ultural y Patrimonio Inmaterial de la R</w:t>
      </w:r>
      <w:r w:rsidRPr="00E32DF9">
        <w:rPr>
          <w:rFonts w:ascii="Times New Roman" w:hAnsi="Times New Roman" w:cs="Times New Roman"/>
          <w:sz w:val="24"/>
          <w:szCs w:val="24"/>
        </w:rPr>
        <w:t>egión Andina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2DF9">
        <w:rPr>
          <w:rFonts w:ascii="Times New Roman" w:hAnsi="Times New Roman" w:cs="Times New Roman"/>
          <w:sz w:val="24"/>
          <w:szCs w:val="24"/>
        </w:rPr>
        <w:t xml:space="preserve"> por su riqueza histórica, artística, lingüística y arqueológica, de la memoria colectiva y del conjunto de valores y manifestaciones que configuran la identidad plurinacional, </w:t>
      </w:r>
      <w:proofErr w:type="spellStart"/>
      <w:r w:rsidRPr="00E32DF9">
        <w:rPr>
          <w:rFonts w:ascii="Times New Roman" w:hAnsi="Times New Roman" w:cs="Times New Roman"/>
          <w:sz w:val="24"/>
          <w:szCs w:val="24"/>
        </w:rPr>
        <w:t>pluricultural</w:t>
      </w:r>
      <w:proofErr w:type="spellEnd"/>
      <w:r w:rsidRPr="00E32DF9">
        <w:rPr>
          <w:rFonts w:ascii="Times New Roman" w:hAnsi="Times New Roman" w:cs="Times New Roman"/>
          <w:sz w:val="24"/>
          <w:szCs w:val="24"/>
        </w:rPr>
        <w:t xml:space="preserve"> y multiétnica</w:t>
      </w:r>
      <w:r w:rsidR="00CF069A">
        <w:rPr>
          <w:rFonts w:ascii="Times New Roman" w:hAnsi="Times New Roman" w:cs="Times New Roman"/>
          <w:sz w:val="24"/>
          <w:szCs w:val="24"/>
        </w:rPr>
        <w:t xml:space="preserve"> del Ecuador y la región Andina</w:t>
      </w:r>
      <w:r w:rsidRPr="00E32DF9">
        <w:rPr>
          <w:rFonts w:ascii="Times New Roman" w:hAnsi="Times New Roman" w:cs="Times New Roman"/>
          <w:sz w:val="24"/>
          <w:szCs w:val="24"/>
        </w:rPr>
        <w:t>.</w:t>
      </w:r>
    </w:p>
    <w:p w:rsidR="000C3EC3" w:rsidRPr="00E32DF9" w:rsidRDefault="000C3EC3">
      <w:pPr>
        <w:rPr>
          <w:rFonts w:ascii="Times New Roman" w:hAnsi="Times New Roman" w:cs="Times New Roman"/>
          <w:sz w:val="24"/>
          <w:szCs w:val="24"/>
        </w:rPr>
      </w:pPr>
    </w:p>
    <w:sectPr w:rsidR="000C3EC3" w:rsidRPr="00E32DF9" w:rsidSect="00906D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32DF9"/>
    <w:rsid w:val="000C3EC3"/>
    <w:rsid w:val="003649D9"/>
    <w:rsid w:val="004F1CDF"/>
    <w:rsid w:val="00632D1D"/>
    <w:rsid w:val="007B68FA"/>
    <w:rsid w:val="00906D4F"/>
    <w:rsid w:val="00CD654D"/>
    <w:rsid w:val="00CF069A"/>
    <w:rsid w:val="00D458BD"/>
    <w:rsid w:val="00E3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2019-12-18T19:34:00Z</dcterms:created>
  <dcterms:modified xsi:type="dcterms:W3CDTF">2019-12-18T21:14:00Z</dcterms:modified>
</cp:coreProperties>
</file>