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F8" w:rsidRPr="00F146F8" w:rsidRDefault="00F146F8" w:rsidP="00F146F8">
      <w:pPr>
        <w:rPr>
          <w:rFonts w:ascii="Times New Roman" w:hAnsi="Times New Roman" w:cs="Times New Roman"/>
          <w:sz w:val="24"/>
          <w:szCs w:val="24"/>
        </w:rPr>
      </w:pPr>
      <w:r w:rsidRPr="00F146F8">
        <w:rPr>
          <w:rFonts w:ascii="Times New Roman" w:hAnsi="Times New Roman" w:cs="Times New Roman"/>
          <w:sz w:val="24"/>
          <w:szCs w:val="24"/>
        </w:rPr>
        <w:t>IINTEVENCIÓN DEL ALCALDE DE AMBATO DR. JAVIER ALTAMIRANO SÁNCHEZ</w:t>
      </w:r>
    </w:p>
    <w:p w:rsidR="00F146F8" w:rsidRPr="00F146F8" w:rsidRDefault="00F146F8" w:rsidP="00F146F8">
      <w:pPr>
        <w:rPr>
          <w:rFonts w:ascii="Times New Roman" w:hAnsi="Times New Roman" w:cs="Times New Roman"/>
          <w:sz w:val="24"/>
          <w:szCs w:val="24"/>
        </w:rPr>
      </w:pPr>
    </w:p>
    <w:p w:rsidR="00F146F8" w:rsidRPr="00F146F8" w:rsidRDefault="00F146F8" w:rsidP="00F146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46F8">
        <w:rPr>
          <w:rFonts w:ascii="Times New Roman" w:hAnsi="Times New Roman" w:cs="Times New Roman"/>
          <w:sz w:val="24"/>
          <w:szCs w:val="24"/>
        </w:rPr>
        <w:t>MobiliseYourCity</w:t>
      </w:r>
      <w:proofErr w:type="spellEnd"/>
      <w:r w:rsidRPr="00F146F8">
        <w:rPr>
          <w:rFonts w:ascii="Times New Roman" w:hAnsi="Times New Roman" w:cs="Times New Roman"/>
          <w:sz w:val="24"/>
          <w:szCs w:val="24"/>
        </w:rPr>
        <w:t xml:space="preserve"> es una Alianza Internacional que promueve que al menos 100 ciudades y 20 gobiernos se comprometan a implementar Planes Nacionales y Locales de Movilidad Urbana Sustentable (</w:t>
      </w:r>
      <w:proofErr w:type="spellStart"/>
      <w:r w:rsidRPr="00F146F8">
        <w:rPr>
          <w:rFonts w:ascii="Times New Roman" w:hAnsi="Times New Roman" w:cs="Times New Roman"/>
          <w:sz w:val="24"/>
          <w:szCs w:val="24"/>
        </w:rPr>
        <w:t>SUMPs</w:t>
      </w:r>
      <w:proofErr w:type="spellEnd"/>
      <w:r w:rsidRPr="00F146F8">
        <w:rPr>
          <w:rFonts w:ascii="Times New Roman" w:hAnsi="Times New Roman" w:cs="Times New Roman"/>
          <w:sz w:val="24"/>
          <w:szCs w:val="24"/>
        </w:rPr>
        <w:t>), apuntando a una reducción de 50% de CO2 en sus ciudades. Hasta ahora aproximadamente 45 ciudades y 12 países a escala mundial han asumido ese compromiso.</w:t>
      </w:r>
    </w:p>
    <w:p w:rsidR="00F146F8" w:rsidRPr="00F146F8" w:rsidRDefault="00F146F8" w:rsidP="00F146F8">
      <w:pPr>
        <w:rPr>
          <w:rFonts w:ascii="Times New Roman" w:hAnsi="Times New Roman" w:cs="Times New Roman"/>
          <w:sz w:val="24"/>
          <w:szCs w:val="24"/>
        </w:rPr>
      </w:pPr>
      <w:r w:rsidRPr="00F146F8">
        <w:rPr>
          <w:rFonts w:ascii="Times New Roman" w:hAnsi="Times New Roman" w:cs="Times New Roman"/>
          <w:sz w:val="24"/>
          <w:szCs w:val="24"/>
        </w:rPr>
        <w:t xml:space="preserve">Quito era la única ciudad ecuatoriana que pertenecía a la alianza. En agosto de 2019, Ambato se adhirió a la iniciativa y en octubre se sumaron Cuenca y Loja. El Gobierno de Ecuador también formalizó su </w:t>
      </w:r>
      <w:proofErr w:type="spellStart"/>
      <w:r w:rsidRPr="00F146F8">
        <w:rPr>
          <w:rFonts w:ascii="Times New Roman" w:hAnsi="Times New Roman" w:cs="Times New Roman"/>
          <w:sz w:val="24"/>
          <w:szCs w:val="24"/>
        </w:rPr>
        <w:t>membresía</w:t>
      </w:r>
      <w:proofErr w:type="spellEnd"/>
      <w:r w:rsidRPr="00F146F8">
        <w:rPr>
          <w:rFonts w:ascii="Times New Roman" w:hAnsi="Times New Roman" w:cs="Times New Roman"/>
          <w:sz w:val="24"/>
          <w:szCs w:val="24"/>
        </w:rPr>
        <w:t xml:space="preserve"> en noviembre del mismo año.</w:t>
      </w:r>
    </w:p>
    <w:p w:rsidR="00F146F8" w:rsidRPr="00F146F8" w:rsidRDefault="00F146F8" w:rsidP="00F146F8">
      <w:pPr>
        <w:rPr>
          <w:rFonts w:ascii="Times New Roman" w:hAnsi="Times New Roman" w:cs="Times New Roman"/>
          <w:sz w:val="24"/>
          <w:szCs w:val="24"/>
        </w:rPr>
      </w:pPr>
      <w:r w:rsidRPr="00F146F8">
        <w:rPr>
          <w:rFonts w:ascii="Times New Roman" w:hAnsi="Times New Roman" w:cs="Times New Roman"/>
          <w:sz w:val="24"/>
          <w:szCs w:val="24"/>
        </w:rPr>
        <w:t xml:space="preserve">En ese contexto, se abre en Ecuador una oportunidad única de conformar una red local de </w:t>
      </w:r>
      <w:proofErr w:type="spellStart"/>
      <w:r w:rsidRPr="00F146F8">
        <w:rPr>
          <w:rFonts w:ascii="Times New Roman" w:hAnsi="Times New Roman" w:cs="Times New Roman"/>
          <w:sz w:val="24"/>
          <w:szCs w:val="24"/>
        </w:rPr>
        <w:t>MobiliseYourCity</w:t>
      </w:r>
      <w:proofErr w:type="spellEnd"/>
      <w:r w:rsidRPr="00F146F8">
        <w:rPr>
          <w:rFonts w:ascii="Times New Roman" w:hAnsi="Times New Roman" w:cs="Times New Roman"/>
          <w:sz w:val="24"/>
          <w:szCs w:val="24"/>
        </w:rPr>
        <w:t xml:space="preserve"> que permita discutir ampliamente los diversos aspectos de la movilidad sostenible y promover la generación de políticas, normativas e iniciativas que permitan hacer la transición de transporte convencional hacia movilidad sostenible.</w:t>
      </w:r>
    </w:p>
    <w:p w:rsidR="00F146F8" w:rsidRPr="00F146F8" w:rsidRDefault="00F146F8" w:rsidP="00F146F8">
      <w:pPr>
        <w:rPr>
          <w:rFonts w:ascii="Times New Roman" w:hAnsi="Times New Roman" w:cs="Times New Roman"/>
          <w:sz w:val="24"/>
          <w:szCs w:val="24"/>
        </w:rPr>
      </w:pPr>
      <w:r w:rsidRPr="00F146F8">
        <w:rPr>
          <w:rFonts w:ascii="Times New Roman" w:hAnsi="Times New Roman" w:cs="Times New Roman"/>
          <w:sz w:val="24"/>
          <w:szCs w:val="24"/>
        </w:rPr>
        <w:t xml:space="preserve">El GAD Municipalidad de Ambato ha tomado la iniciativa de propiciar este evento para que los miembros de </w:t>
      </w:r>
      <w:proofErr w:type="spellStart"/>
      <w:r w:rsidRPr="00F146F8">
        <w:rPr>
          <w:rFonts w:ascii="Times New Roman" w:hAnsi="Times New Roman" w:cs="Times New Roman"/>
          <w:sz w:val="24"/>
          <w:szCs w:val="24"/>
        </w:rPr>
        <w:t>MobiliseYourCity</w:t>
      </w:r>
      <w:proofErr w:type="spellEnd"/>
      <w:r w:rsidRPr="00F146F8">
        <w:rPr>
          <w:rFonts w:ascii="Times New Roman" w:hAnsi="Times New Roman" w:cs="Times New Roman"/>
          <w:sz w:val="24"/>
          <w:szCs w:val="24"/>
        </w:rPr>
        <w:t xml:space="preserve"> en Ecuador se reúnan y propicien un trabajo sostenido en materia de movilidad sostenible. Además, se ha invitado a otras ciudades que, si bien no son miembros de la Alianza, han demostrado interés y compromiso con el tema.</w:t>
      </w:r>
    </w:p>
    <w:p w:rsidR="00F146F8" w:rsidRPr="00F146F8" w:rsidRDefault="00F146F8" w:rsidP="00F146F8">
      <w:pPr>
        <w:rPr>
          <w:rFonts w:ascii="Times New Roman" w:hAnsi="Times New Roman" w:cs="Times New Roman"/>
          <w:sz w:val="24"/>
          <w:szCs w:val="24"/>
        </w:rPr>
      </w:pPr>
      <w:r w:rsidRPr="00F146F8">
        <w:rPr>
          <w:rFonts w:ascii="Times New Roman" w:hAnsi="Times New Roman" w:cs="Times New Roman"/>
          <w:sz w:val="24"/>
          <w:szCs w:val="24"/>
        </w:rPr>
        <w:t>Ante la importancia y magnitud del tema a tratarse, hoy nos acompañan representantes de los municipios de Cuenca, Ibarra, Loja, Manta, Portoviejo y Riobamba, que son huéspedes ilustres de la Ciudad Jardín del Ecuador.</w:t>
      </w:r>
    </w:p>
    <w:p w:rsidR="00F146F8" w:rsidRPr="00F146F8" w:rsidRDefault="00F146F8" w:rsidP="00F146F8">
      <w:pPr>
        <w:rPr>
          <w:rFonts w:ascii="Times New Roman" w:hAnsi="Times New Roman" w:cs="Times New Roman"/>
          <w:sz w:val="24"/>
          <w:szCs w:val="24"/>
        </w:rPr>
      </w:pPr>
      <w:r w:rsidRPr="00F146F8">
        <w:rPr>
          <w:rFonts w:ascii="Times New Roman" w:hAnsi="Times New Roman" w:cs="Times New Roman"/>
          <w:sz w:val="24"/>
          <w:szCs w:val="24"/>
        </w:rPr>
        <w:t>Creemos que el intercambio de experiencias y conocimiento es siempre favorable, más aún cuando es entre pares cercanos con quienes no solo nos une una relación personal de confianza, sino con quienes además compartimos necesidades y contextos similares. En ese sentido, esperamos que este encuentro sea el primero de muchos, y que a partir de aquí conformemos de manera más formal y sistemática un espacio de trabajo conjunto.</w:t>
      </w:r>
    </w:p>
    <w:p w:rsidR="00F146F8" w:rsidRPr="00F146F8" w:rsidRDefault="00F146F8" w:rsidP="00F146F8">
      <w:pPr>
        <w:rPr>
          <w:rFonts w:ascii="Times New Roman" w:hAnsi="Times New Roman" w:cs="Times New Roman"/>
          <w:sz w:val="24"/>
          <w:szCs w:val="24"/>
        </w:rPr>
      </w:pPr>
      <w:r w:rsidRPr="00F146F8">
        <w:rPr>
          <w:rFonts w:ascii="Times New Roman" w:hAnsi="Times New Roman" w:cs="Times New Roman"/>
          <w:sz w:val="24"/>
          <w:szCs w:val="24"/>
        </w:rPr>
        <w:t>Con la cordial bienvenida a las delegaciones de los municipios hermanos que nos visitan, a los participantes y al distinguido público que en esta mañana se da cita en el Salón de la Ciudad, declaro inaugurado el Encuentro de Gobiernos Locales: “Conformación de una Comunidad de Práctica en Movilidad Urbana Sostenible”, muchas gracias.</w:t>
      </w:r>
    </w:p>
    <w:p w:rsidR="00CD654D" w:rsidRPr="00F146F8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F146F8" w:rsidSect="006A7BB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146F8"/>
    <w:rsid w:val="003649D9"/>
    <w:rsid w:val="006A7BB2"/>
    <w:rsid w:val="007B68FA"/>
    <w:rsid w:val="00CD654D"/>
    <w:rsid w:val="00D458BD"/>
    <w:rsid w:val="00F1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2020-01-27T17:48:00Z</dcterms:created>
  <dcterms:modified xsi:type="dcterms:W3CDTF">2020-01-27T17:50:00Z</dcterms:modified>
</cp:coreProperties>
</file>