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92" w:rsidRDefault="00CB6B92" w:rsidP="00CB6B92">
      <w:pPr>
        <w:pStyle w:val="NormalWeb"/>
        <w:rPr>
          <w:b/>
          <w:sz w:val="18"/>
          <w:szCs w:val="18"/>
        </w:rPr>
      </w:pPr>
      <w:bookmarkStart w:id="0" w:name="_GoBack"/>
      <w:bookmarkEnd w:id="0"/>
    </w:p>
    <w:p w:rsidR="00CB6B92" w:rsidRDefault="00CB6B92" w:rsidP="00CB6B92">
      <w:pPr>
        <w:pStyle w:val="NormalWeb"/>
        <w:rPr>
          <w:b/>
          <w:sz w:val="18"/>
          <w:szCs w:val="18"/>
        </w:rPr>
      </w:pPr>
    </w:p>
    <w:p w:rsidR="00312A3B" w:rsidRPr="00CB6B92" w:rsidRDefault="00CB6B92" w:rsidP="00CB6B92">
      <w:pPr>
        <w:pStyle w:val="NormalWeb"/>
        <w:jc w:val="right"/>
        <w:rPr>
          <w:rFonts w:ascii="Century Gothic" w:hAnsi="Century Gothic"/>
          <w:b/>
          <w:sz w:val="18"/>
          <w:szCs w:val="18"/>
        </w:rPr>
      </w:pPr>
      <w:r w:rsidRPr="00CB6B92">
        <w:rPr>
          <w:rFonts w:ascii="Century Gothic" w:hAnsi="Century Gothic"/>
          <w:b/>
          <w:sz w:val="18"/>
          <w:szCs w:val="18"/>
        </w:rPr>
        <w:t>COMUNICACIÓN SOCIAL</w:t>
      </w:r>
    </w:p>
    <w:p w:rsidR="00312A3B" w:rsidRDefault="00312A3B" w:rsidP="00312A3B">
      <w:pPr>
        <w:pStyle w:val="NormalWeb"/>
        <w:jc w:val="center"/>
        <w:rPr>
          <w:b/>
          <w:sz w:val="28"/>
          <w:szCs w:val="28"/>
        </w:rPr>
      </w:pPr>
    </w:p>
    <w:p w:rsidR="00312A3B" w:rsidRDefault="00312A3B" w:rsidP="00312A3B">
      <w:pPr>
        <w:pStyle w:val="NormalWeb"/>
        <w:rPr>
          <w:b/>
          <w:sz w:val="28"/>
          <w:szCs w:val="28"/>
        </w:rPr>
      </w:pPr>
      <w:r w:rsidRPr="00312A3B">
        <w:rPr>
          <w:b/>
          <w:noProof/>
          <w:sz w:val="28"/>
          <w:szCs w:val="28"/>
        </w:rPr>
        <w:drawing>
          <wp:inline distT="0" distB="0" distL="0" distR="0">
            <wp:extent cx="1162050" cy="1109230"/>
            <wp:effectExtent l="0" t="0" r="0" b="0"/>
            <wp:docPr id="1" name="Imagen 1" descr="D:\JENNIFER 2018\LOGO EMAPA NUEVO\logo e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ENNIFER 2018\LOGO EMAPA NUEVO\logo em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35" cy="11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29" w:rsidRPr="00312A3B" w:rsidRDefault="00312A3B" w:rsidP="00312A3B">
      <w:pPr>
        <w:pStyle w:val="NormalWeb"/>
        <w:jc w:val="center"/>
        <w:rPr>
          <w:rFonts w:ascii="Century Gothic" w:hAnsi="Century Gothic"/>
          <w:b/>
        </w:rPr>
      </w:pPr>
      <w:r w:rsidRPr="00312A3B">
        <w:rPr>
          <w:rFonts w:ascii="Century Gothic" w:hAnsi="Century Gothic"/>
          <w:b/>
        </w:rPr>
        <w:t>EMAPA PROYECTOS 2020</w:t>
      </w:r>
    </w:p>
    <w:p w:rsidR="00312A3B" w:rsidRDefault="001979E7" w:rsidP="00CB6B92">
      <w:pPr>
        <w:tabs>
          <w:tab w:val="left" w:pos="1276"/>
        </w:tabs>
        <w:jc w:val="both"/>
        <w:rPr>
          <w:rFonts w:ascii="Century Gothic" w:hAnsi="Century Gothic" w:cs="Times New Roman"/>
          <w:sz w:val="24"/>
          <w:szCs w:val="24"/>
        </w:rPr>
      </w:pPr>
      <w:r w:rsidRPr="00312A3B">
        <w:rPr>
          <w:rFonts w:ascii="Century Gothic" w:hAnsi="Century Gothic" w:cs="Times New Roman"/>
          <w:sz w:val="24"/>
          <w:szCs w:val="24"/>
        </w:rPr>
        <w:t xml:space="preserve">Los objetivos primordiales de la empresa pública municipal de agua potable y </w:t>
      </w:r>
      <w:r w:rsidR="00CE41A7" w:rsidRPr="00312A3B">
        <w:rPr>
          <w:rFonts w:ascii="Century Gothic" w:hAnsi="Century Gothic" w:cs="Times New Roman"/>
          <w:sz w:val="24"/>
          <w:szCs w:val="24"/>
        </w:rPr>
        <w:t>alcantarillado de</w:t>
      </w:r>
      <w:r w:rsidRPr="00312A3B">
        <w:rPr>
          <w:rFonts w:ascii="Century Gothic" w:hAnsi="Century Gothic" w:cs="Times New Roman"/>
          <w:sz w:val="24"/>
          <w:szCs w:val="24"/>
        </w:rPr>
        <w:t xml:space="preserve"> Ambato en el 2020 es satisfacer las necesid</w:t>
      </w:r>
      <w:r w:rsidR="00CE41A7" w:rsidRPr="00312A3B">
        <w:rPr>
          <w:rFonts w:ascii="Century Gothic" w:hAnsi="Century Gothic" w:cs="Times New Roman"/>
          <w:sz w:val="24"/>
          <w:szCs w:val="24"/>
        </w:rPr>
        <w:t xml:space="preserve">ades </w:t>
      </w:r>
      <w:r w:rsidR="00FA600C">
        <w:rPr>
          <w:rFonts w:ascii="Century Gothic" w:hAnsi="Century Gothic" w:cs="Times New Roman"/>
          <w:sz w:val="24"/>
          <w:szCs w:val="24"/>
        </w:rPr>
        <w:t xml:space="preserve">básicas </w:t>
      </w:r>
      <w:r w:rsidR="00CE41A7" w:rsidRPr="00312A3B">
        <w:rPr>
          <w:rFonts w:ascii="Century Gothic" w:hAnsi="Century Gothic" w:cs="Times New Roman"/>
          <w:sz w:val="24"/>
          <w:szCs w:val="24"/>
        </w:rPr>
        <w:t>de los usuarios tanto en la</w:t>
      </w:r>
      <w:r w:rsidRPr="00312A3B">
        <w:rPr>
          <w:rFonts w:ascii="Century Gothic" w:hAnsi="Century Gothic" w:cs="Times New Roman"/>
          <w:sz w:val="24"/>
          <w:szCs w:val="24"/>
        </w:rPr>
        <w:t xml:space="preserve"> zona urbana como rural.                                            </w:t>
      </w:r>
    </w:p>
    <w:p w:rsidR="001979E7" w:rsidRPr="00312A3B" w:rsidRDefault="001979E7" w:rsidP="001979E7">
      <w:pPr>
        <w:jc w:val="both"/>
        <w:rPr>
          <w:rFonts w:ascii="Century Gothic" w:hAnsi="Century Gothic" w:cs="Times New Roman"/>
          <w:sz w:val="24"/>
          <w:szCs w:val="24"/>
        </w:rPr>
      </w:pPr>
      <w:r w:rsidRPr="00312A3B">
        <w:rPr>
          <w:rFonts w:ascii="Century Gothic" w:hAnsi="Century Gothic" w:cs="Times New Roman"/>
          <w:sz w:val="24"/>
          <w:szCs w:val="24"/>
        </w:rPr>
        <w:t>ElPresupuesto asignado para este año es de 44 millones de dólares</w:t>
      </w:r>
      <w:r w:rsidR="00CE41A7" w:rsidRPr="00312A3B">
        <w:rPr>
          <w:rFonts w:ascii="Century Gothic" w:hAnsi="Century Gothic" w:cs="Times New Roman"/>
          <w:sz w:val="24"/>
          <w:szCs w:val="24"/>
        </w:rPr>
        <w:t xml:space="preserve">, 14 millones para alcantarillado y 7 millones para agua potable </w:t>
      </w:r>
      <w:r w:rsidRPr="00312A3B">
        <w:rPr>
          <w:rFonts w:ascii="Century Gothic" w:hAnsi="Century Gothic" w:cs="Times New Roman"/>
          <w:sz w:val="24"/>
          <w:szCs w:val="24"/>
        </w:rPr>
        <w:t xml:space="preserve">en la zona urbana como en las 18 parroquias rurales. </w:t>
      </w:r>
    </w:p>
    <w:p w:rsidR="003D5216" w:rsidRPr="00312A3B" w:rsidRDefault="00C3186B" w:rsidP="003D5216">
      <w:pPr>
        <w:pStyle w:val="NormalWeb"/>
        <w:rPr>
          <w:rFonts w:ascii="Century Gothic" w:hAnsi="Century Gothic"/>
        </w:rPr>
      </w:pPr>
      <w:r w:rsidRPr="00312A3B">
        <w:rPr>
          <w:rFonts w:ascii="Century Gothic" w:hAnsi="Century Gothic"/>
        </w:rPr>
        <w:t>Las obras a</w:t>
      </w:r>
      <w:r w:rsidR="000C1F70" w:rsidRPr="00312A3B">
        <w:rPr>
          <w:rFonts w:ascii="Century Gothic" w:hAnsi="Century Gothic"/>
        </w:rPr>
        <w:t xml:space="preserve"> ejecutarse son las siguientes:</w:t>
      </w:r>
    </w:p>
    <w:p w:rsidR="000C1F70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Ambatillo: </w:t>
      </w:r>
      <w:r w:rsidR="000C1F70" w:rsidRPr="00312A3B">
        <w:rPr>
          <w:rFonts w:ascii="Century Gothic" w:hAnsi="Century Gothic"/>
        </w:rPr>
        <w:t xml:space="preserve">Construcción de un tanque de almacenamiento de agua potable para Ambatillo centro y alcantarillado para varios sectores de la parroquia. </w:t>
      </w:r>
    </w:p>
    <w:p w:rsidR="000C1F70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Atahualpa: </w:t>
      </w:r>
      <w:r w:rsidR="000C1F70" w:rsidRPr="00312A3B">
        <w:rPr>
          <w:rFonts w:ascii="Century Gothic" w:hAnsi="Century Gothic"/>
        </w:rPr>
        <w:t xml:space="preserve">Alcantarillado y agua potable </w:t>
      </w:r>
      <w:proofErr w:type="gramStart"/>
      <w:r w:rsidR="000C1F70" w:rsidRPr="00312A3B">
        <w:rPr>
          <w:rFonts w:ascii="Century Gothic" w:hAnsi="Century Gothic"/>
        </w:rPr>
        <w:t>barrio</w:t>
      </w:r>
      <w:proofErr w:type="gramEnd"/>
      <w:r w:rsidR="000C1F70" w:rsidRPr="00312A3B">
        <w:rPr>
          <w:rFonts w:ascii="Century Gothic" w:hAnsi="Century Gothic"/>
        </w:rPr>
        <w:t xml:space="preserve"> San Vicente.</w:t>
      </w:r>
    </w:p>
    <w:p w:rsidR="000C1F70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Atahualpa: </w:t>
      </w:r>
      <w:r w:rsidR="000C1F70" w:rsidRPr="00312A3B">
        <w:rPr>
          <w:rFonts w:ascii="Century Gothic" w:hAnsi="Century Gothic"/>
        </w:rPr>
        <w:t xml:space="preserve">Alcantarillado calle Guaysimi </w:t>
      </w:r>
      <w:proofErr w:type="gramStart"/>
      <w:r w:rsidR="000C1F70" w:rsidRPr="00312A3B">
        <w:rPr>
          <w:rFonts w:ascii="Century Gothic" w:hAnsi="Century Gothic"/>
        </w:rPr>
        <w:t>barrio</w:t>
      </w:r>
      <w:proofErr w:type="gramEnd"/>
      <w:r w:rsidR="000C1F70" w:rsidRPr="00312A3B">
        <w:rPr>
          <w:rFonts w:ascii="Century Gothic" w:hAnsi="Century Gothic"/>
        </w:rPr>
        <w:t xml:space="preserve"> La Victoria.</w:t>
      </w:r>
    </w:p>
    <w:p w:rsidR="000C1F70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Atahualpa: </w:t>
      </w:r>
      <w:r w:rsidR="000C1F70" w:rsidRPr="00312A3B">
        <w:rPr>
          <w:rFonts w:ascii="Century Gothic" w:hAnsi="Century Gothic"/>
        </w:rPr>
        <w:t>Varios alcantarillados de la parroquia.</w:t>
      </w:r>
    </w:p>
    <w:p w:rsidR="000C1F70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Augusto Martínez: </w:t>
      </w:r>
      <w:r w:rsidR="000C1F70" w:rsidRPr="00312A3B">
        <w:rPr>
          <w:rFonts w:ascii="Century Gothic" w:hAnsi="Century Gothic"/>
        </w:rPr>
        <w:t xml:space="preserve">Canal colector de Martínez centro. 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Augusto Martínez: </w:t>
      </w:r>
      <w:r w:rsidR="008131EE" w:rsidRPr="00312A3B">
        <w:rPr>
          <w:rFonts w:ascii="Century Gothic" w:hAnsi="Century Gothic"/>
        </w:rPr>
        <w:t xml:space="preserve">Alcantarillado </w:t>
      </w:r>
      <w:proofErr w:type="gramStart"/>
      <w:r w:rsidR="008131EE" w:rsidRPr="00312A3B">
        <w:rPr>
          <w:rFonts w:ascii="Century Gothic" w:hAnsi="Century Gothic"/>
        </w:rPr>
        <w:t>barrio</w:t>
      </w:r>
      <w:proofErr w:type="gramEnd"/>
      <w:r w:rsidR="008131EE" w:rsidRPr="00312A3B">
        <w:rPr>
          <w:rFonts w:ascii="Century Gothic" w:hAnsi="Century Gothic"/>
        </w:rPr>
        <w:t xml:space="preserve"> Puñalíca.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Augusto Martínez: </w:t>
      </w:r>
      <w:r w:rsidR="008131EE" w:rsidRPr="00312A3B">
        <w:rPr>
          <w:rFonts w:ascii="Century Gothic" w:hAnsi="Century Gothic"/>
        </w:rPr>
        <w:t>Alcantarillado San Antonio de Chaupi.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Augusto Martínez: </w:t>
      </w:r>
      <w:r w:rsidR="008131EE" w:rsidRPr="00312A3B">
        <w:rPr>
          <w:rFonts w:ascii="Century Gothic" w:hAnsi="Century Gothic"/>
        </w:rPr>
        <w:t xml:space="preserve">Alcantarillado </w:t>
      </w:r>
      <w:proofErr w:type="gramStart"/>
      <w:r w:rsidR="008131EE" w:rsidRPr="00312A3B">
        <w:rPr>
          <w:rFonts w:ascii="Century Gothic" w:hAnsi="Century Gothic"/>
        </w:rPr>
        <w:t>barrio</w:t>
      </w:r>
      <w:proofErr w:type="gramEnd"/>
      <w:r w:rsidR="008131EE" w:rsidRPr="00312A3B">
        <w:rPr>
          <w:rFonts w:ascii="Century Gothic" w:hAnsi="Century Gothic"/>
        </w:rPr>
        <w:t xml:space="preserve"> La Dolorosa.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Augusto Martínez: </w:t>
      </w:r>
      <w:r w:rsidR="008131EE" w:rsidRPr="00312A3B">
        <w:rPr>
          <w:rFonts w:ascii="Century Gothic" w:hAnsi="Century Gothic"/>
        </w:rPr>
        <w:t xml:space="preserve">Alcantarillado </w:t>
      </w:r>
      <w:proofErr w:type="gramStart"/>
      <w:r w:rsidR="008131EE" w:rsidRPr="00312A3B">
        <w:rPr>
          <w:rFonts w:ascii="Century Gothic" w:hAnsi="Century Gothic"/>
        </w:rPr>
        <w:t>barrio</w:t>
      </w:r>
      <w:proofErr w:type="gramEnd"/>
      <w:r w:rsidR="008131EE" w:rsidRPr="00312A3B">
        <w:rPr>
          <w:rFonts w:ascii="Century Gothic" w:hAnsi="Century Gothic"/>
        </w:rPr>
        <w:t xml:space="preserve"> Moraspamba.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Constantino Fernández: </w:t>
      </w:r>
      <w:r w:rsidR="008131EE" w:rsidRPr="00312A3B">
        <w:rPr>
          <w:rFonts w:ascii="Century Gothic" w:hAnsi="Century Gothic"/>
        </w:rPr>
        <w:t>Alcantarillado comuna San José de Angahuana.</w:t>
      </w:r>
    </w:p>
    <w:p w:rsidR="008131EE" w:rsidRPr="00312A3B" w:rsidRDefault="008131EE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y ampliación de las redes de agua potable. (Cunchibamba)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Huachi Grande: </w:t>
      </w:r>
      <w:r w:rsidR="008131EE" w:rsidRPr="00312A3B">
        <w:rPr>
          <w:rFonts w:ascii="Century Gothic" w:hAnsi="Century Gothic"/>
        </w:rPr>
        <w:t xml:space="preserve">Alcantarillado barrio Santa Teresita canal Huachi Pelileo hasta la calle Alabama </w:t>
      </w:r>
      <w:proofErr w:type="gramStart"/>
      <w:r w:rsidR="008131EE" w:rsidRPr="00312A3B">
        <w:rPr>
          <w:rFonts w:ascii="Century Gothic" w:hAnsi="Century Gothic"/>
        </w:rPr>
        <w:t>barrio</w:t>
      </w:r>
      <w:proofErr w:type="gramEnd"/>
      <w:r w:rsidR="008131EE" w:rsidRPr="00312A3B">
        <w:rPr>
          <w:rFonts w:ascii="Century Gothic" w:hAnsi="Century Gothic"/>
        </w:rPr>
        <w:t xml:space="preserve"> Nueva Vida hasta la Palestina.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Izamba: </w:t>
      </w:r>
      <w:r w:rsidR="008131EE" w:rsidRPr="00312A3B">
        <w:rPr>
          <w:rFonts w:ascii="Century Gothic" w:hAnsi="Century Gothic"/>
        </w:rPr>
        <w:t>Estudio alcantarillado Guadalupana.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lastRenderedPageBreak/>
        <w:t xml:space="preserve">Izamba: </w:t>
      </w:r>
      <w:r w:rsidR="008131EE" w:rsidRPr="00312A3B">
        <w:rPr>
          <w:rFonts w:ascii="Century Gothic" w:hAnsi="Century Gothic"/>
        </w:rPr>
        <w:t>Estudio alcantarillado Viña Loma.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Izamba: </w:t>
      </w:r>
      <w:r w:rsidR="008131EE" w:rsidRPr="00312A3B">
        <w:rPr>
          <w:rFonts w:ascii="Century Gothic" w:hAnsi="Century Gothic"/>
        </w:rPr>
        <w:t>Alcantarillado La Amistad - Calvario centro.</w:t>
      </w:r>
    </w:p>
    <w:p w:rsidR="008131EE" w:rsidRPr="00312A3B" w:rsidRDefault="00F156A9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Izamba: </w:t>
      </w:r>
      <w:r w:rsidR="008131EE" w:rsidRPr="00312A3B">
        <w:rPr>
          <w:rFonts w:ascii="Century Gothic" w:hAnsi="Century Gothic"/>
        </w:rPr>
        <w:t xml:space="preserve">Alcantarillado </w:t>
      </w:r>
      <w:proofErr w:type="gramStart"/>
      <w:r w:rsidR="008131EE" w:rsidRPr="00312A3B">
        <w:rPr>
          <w:rFonts w:ascii="Century Gothic" w:hAnsi="Century Gothic"/>
        </w:rPr>
        <w:t>barrio</w:t>
      </w:r>
      <w:proofErr w:type="gramEnd"/>
      <w:r w:rsidR="008131EE" w:rsidRPr="00312A3B">
        <w:rPr>
          <w:rFonts w:ascii="Century Gothic" w:hAnsi="Century Gothic"/>
        </w:rPr>
        <w:t xml:space="preserve"> San José El Pisque.</w:t>
      </w:r>
    </w:p>
    <w:p w:rsidR="008131EE" w:rsidRPr="00312A3B" w:rsidRDefault="00F156A9" w:rsidP="00F156A9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Juan Benigno Vela: </w:t>
      </w:r>
      <w:r w:rsidR="008131EE" w:rsidRPr="00312A3B">
        <w:rPr>
          <w:rFonts w:ascii="Century Gothic" w:hAnsi="Century Gothic"/>
        </w:rPr>
        <w:t>Alcant</w:t>
      </w:r>
      <w:r w:rsidRPr="00312A3B">
        <w:rPr>
          <w:rFonts w:ascii="Century Gothic" w:hAnsi="Century Gothic"/>
        </w:rPr>
        <w:t xml:space="preserve">arillado en el barrio La Merced; </w:t>
      </w:r>
      <w:r w:rsidR="008131EE" w:rsidRPr="00312A3B">
        <w:rPr>
          <w:rFonts w:ascii="Century Gothic" w:hAnsi="Century Gothic"/>
        </w:rPr>
        <w:t xml:space="preserve">Merced, comunidad Chibuleo </w:t>
      </w:r>
      <w:r w:rsidRPr="00312A3B">
        <w:rPr>
          <w:rFonts w:ascii="Century Gothic" w:hAnsi="Century Gothic"/>
        </w:rPr>
        <w:t xml:space="preserve">San Alfonso; </w:t>
      </w:r>
      <w:r w:rsidR="008131EE" w:rsidRPr="00312A3B">
        <w:rPr>
          <w:rFonts w:ascii="Century Gothic" w:hAnsi="Century Gothic"/>
        </w:rPr>
        <w:t xml:space="preserve">Alcantarillado en la comunidad Chibuleo </w:t>
      </w:r>
      <w:r w:rsidRPr="00312A3B">
        <w:rPr>
          <w:rFonts w:ascii="Century Gothic" w:hAnsi="Century Gothic"/>
        </w:rPr>
        <w:t xml:space="preserve">Pataló alto; </w:t>
      </w:r>
      <w:r w:rsidR="008131EE" w:rsidRPr="00312A3B">
        <w:rPr>
          <w:rFonts w:ascii="Century Gothic" w:hAnsi="Century Gothic"/>
        </w:rPr>
        <w:t>Chibuleo San Alfonso</w:t>
      </w:r>
      <w:r w:rsidRPr="00312A3B">
        <w:rPr>
          <w:rFonts w:ascii="Century Gothic" w:hAnsi="Century Gothic"/>
        </w:rPr>
        <w:t xml:space="preserve">; Alcantarillado en la comunidad; </w:t>
      </w:r>
      <w:r w:rsidR="00867C2D" w:rsidRPr="00312A3B">
        <w:rPr>
          <w:rFonts w:ascii="Century Gothic" w:hAnsi="Century Gothic"/>
        </w:rPr>
        <w:t>Pataló alto.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Amazonas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Luz de América del Carmen.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Luz de América - San Pedro.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El Porvenir.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 Jacinto.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Tiliví.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Obra sanitaria alcantarillado Sigsipamba, Rumichaca y San Alfonso.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Red principal de alcantarillado 4 Esquinas.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Construcción de alcantarillado comunidad Calhuasig Chico.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Ampliación de redes de alcantarillado en las calles El Convencional Precursor y Linterna Mágica. 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Construcción de sistema agua potable de Calamacas.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pampas de Yugcha II Etapa.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(EMAPA), </w:t>
      </w:r>
      <w:proofErr w:type="gramStart"/>
      <w:r w:rsidRPr="00312A3B">
        <w:rPr>
          <w:rFonts w:ascii="Century Gothic" w:hAnsi="Century Gothic"/>
        </w:rPr>
        <w:t>barrio</w:t>
      </w:r>
      <w:proofErr w:type="gramEnd"/>
      <w:r w:rsidRPr="00312A3B">
        <w:rPr>
          <w:rFonts w:ascii="Century Gothic" w:hAnsi="Century Gothic"/>
        </w:rPr>
        <w:t xml:space="preserve"> Centro, Cristal Mercedarias, Palahua, San José.</w:t>
      </w:r>
    </w:p>
    <w:p w:rsidR="00867C2D" w:rsidRPr="00312A3B" w:rsidRDefault="00867C2D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sanitario </w:t>
      </w:r>
      <w:proofErr w:type="gramStart"/>
      <w:r w:rsidRPr="00312A3B">
        <w:rPr>
          <w:rFonts w:ascii="Century Gothic" w:hAnsi="Century Gothic"/>
        </w:rPr>
        <w:t>barrio</w:t>
      </w:r>
      <w:proofErr w:type="gramEnd"/>
      <w:r w:rsidRPr="00312A3B">
        <w:rPr>
          <w:rFonts w:ascii="Century Gothic" w:hAnsi="Century Gothic"/>
        </w:rPr>
        <w:t xml:space="preserve"> San Jacinto, Las Carmelitas y barrio La Merced.</w:t>
      </w:r>
    </w:p>
    <w:p w:rsidR="00867C2D" w:rsidRPr="00312A3B" w:rsidRDefault="00E03C9A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Cambio alcantarillado sanitario 13 de diciembre Martínez.</w:t>
      </w:r>
    </w:p>
    <w:p w:rsidR="00E03C9A" w:rsidRPr="00312A3B" w:rsidRDefault="00E03C9A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sanitario calle Rubira Infante hasta </w:t>
      </w:r>
      <w:proofErr w:type="gramStart"/>
      <w:r w:rsidRPr="00312A3B">
        <w:rPr>
          <w:rFonts w:ascii="Century Gothic" w:hAnsi="Century Gothic"/>
        </w:rPr>
        <w:t>la</w:t>
      </w:r>
      <w:proofErr w:type="gramEnd"/>
      <w:r w:rsidRPr="00312A3B">
        <w:rPr>
          <w:rFonts w:ascii="Century Gothic" w:hAnsi="Century Gothic"/>
        </w:rPr>
        <w:t xml:space="preserve"> Alberto Valencia.</w:t>
      </w:r>
    </w:p>
    <w:p w:rsidR="00E03C9A" w:rsidRPr="00312A3B" w:rsidRDefault="00E03C9A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Av. Platón entre Ramón Cajal empate Benjamín Franklin.</w:t>
      </w:r>
    </w:p>
    <w:p w:rsidR="00E03C9A" w:rsidRPr="00312A3B" w:rsidRDefault="00E03C9A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Construcción tanque elevado Macasto y línea de </w:t>
      </w:r>
      <w:r w:rsidR="000C51B6" w:rsidRPr="00312A3B">
        <w:rPr>
          <w:rFonts w:ascii="Century Gothic" w:hAnsi="Century Gothic"/>
        </w:rPr>
        <w:t>distribución La Esperanza.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varios sectores zona sur.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varios sectores Izamba.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Cambio de tubería Santa Rosa.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Repotenciación planta de tratamiento existente Pilahuín. 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Energización estación de bombeo San Vicente de Cunchibamba y energización La Primavera de Unamuncho.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Cambio de la línea de impulsión Socavón San Luis. 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Implementación eléctrica planta de tratamiento Cunchibamba. 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Energización planta de tratamiento Cunchibamba.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Guadalupana parroquia Izamba.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Tres Juanes La Península. 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vía antigua a Baños.</w:t>
      </w:r>
    </w:p>
    <w:p w:rsidR="000C51B6" w:rsidRPr="00312A3B" w:rsidRDefault="000C51B6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Construcción planta de tratamiento Rumichaca parroquia Picaihua.</w:t>
      </w:r>
    </w:p>
    <w:p w:rsidR="000C51B6" w:rsidRPr="00312A3B" w:rsidRDefault="00E2363E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Cambio del sistema de alcantarillado </w:t>
      </w:r>
      <w:r w:rsidR="00A30D27" w:rsidRPr="00312A3B">
        <w:rPr>
          <w:rFonts w:ascii="Century Gothic" w:hAnsi="Century Gothic"/>
        </w:rPr>
        <w:t>sanitario en la parroquia Quisapincha.</w:t>
      </w:r>
    </w:p>
    <w:p w:rsidR="00A30D27" w:rsidRPr="00312A3B" w:rsidRDefault="00A30D27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lastRenderedPageBreak/>
        <w:t>Ampliación varios sectores alcantarillado sanitario parque La Huerta, calle El rayo, El Ideal.</w:t>
      </w:r>
    </w:p>
    <w:p w:rsidR="00A30D27" w:rsidRPr="00312A3B" w:rsidRDefault="00A30D27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Sistema de saneamiento básico Calamaca.</w:t>
      </w:r>
    </w:p>
    <w:p w:rsidR="00A30D27" w:rsidRPr="00312A3B" w:rsidRDefault="00A30D27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y planta de tratamiento Tiliví parroquia Pasa.</w:t>
      </w:r>
    </w:p>
    <w:p w:rsidR="00A30D27" w:rsidRPr="00312A3B" w:rsidRDefault="00A30D27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varios sectores de la parroquia Atahualpa.</w:t>
      </w:r>
    </w:p>
    <w:p w:rsidR="00A30D27" w:rsidRPr="00312A3B" w:rsidRDefault="00A30D27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centro de salud Parroquia Constantino Fernández.</w:t>
      </w:r>
    </w:p>
    <w:p w:rsidR="00A30D27" w:rsidRPr="00312A3B" w:rsidRDefault="00E353F3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sanitario Huachi La Esperanza. </w:t>
      </w:r>
    </w:p>
    <w:p w:rsidR="00E353F3" w:rsidRPr="00312A3B" w:rsidRDefault="00E353F3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varios sectores Martínez.</w:t>
      </w:r>
    </w:p>
    <w:p w:rsidR="00E353F3" w:rsidRPr="00312A3B" w:rsidRDefault="00781954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>Alcantarillado sanitario varios sectores Montalvo.</w:t>
      </w:r>
    </w:p>
    <w:p w:rsidR="00781954" w:rsidRPr="00312A3B" w:rsidRDefault="00781954" w:rsidP="000C1F7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sanitario Juan Benigno Vela. </w:t>
      </w:r>
    </w:p>
    <w:p w:rsidR="001979E7" w:rsidRPr="00312A3B" w:rsidRDefault="00781954" w:rsidP="008E52A0">
      <w:pPr>
        <w:pStyle w:val="NormalWeb"/>
        <w:numPr>
          <w:ilvl w:val="0"/>
          <w:numId w:val="1"/>
        </w:numPr>
        <w:rPr>
          <w:rFonts w:ascii="Century Gothic" w:hAnsi="Century Gothic"/>
        </w:rPr>
      </w:pPr>
      <w:r w:rsidRPr="00312A3B">
        <w:rPr>
          <w:rFonts w:ascii="Century Gothic" w:hAnsi="Century Gothic"/>
        </w:rPr>
        <w:t xml:space="preserve">Alcantarillado sanitario San Francisco de Culapachán. </w:t>
      </w:r>
    </w:p>
    <w:p w:rsidR="001979E7" w:rsidRDefault="001979E7" w:rsidP="001979E7">
      <w:pPr>
        <w:jc w:val="both"/>
        <w:rPr>
          <w:rFonts w:ascii="Century Gothic" w:hAnsi="Century Gothic" w:cs="Times New Roman"/>
          <w:sz w:val="24"/>
          <w:szCs w:val="24"/>
        </w:rPr>
      </w:pPr>
      <w:r w:rsidRPr="00312A3B">
        <w:rPr>
          <w:rFonts w:ascii="Century Gothic" w:hAnsi="Century Gothic" w:cs="Times New Roman"/>
          <w:sz w:val="24"/>
          <w:szCs w:val="24"/>
        </w:rPr>
        <w:t xml:space="preserve">Ricardo López, gerente, aseguró que los recursos económicos estimados para este 2020 se invertirán de la manera más óptima a fin de cumplir con las metas planteadas en esta administración. </w:t>
      </w:r>
    </w:p>
    <w:p w:rsidR="00CB6B92" w:rsidRPr="00312A3B" w:rsidRDefault="00CB6B92" w:rsidP="001979E7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CB6B92" w:rsidRPr="00CB6B92" w:rsidRDefault="00CB6B92" w:rsidP="00CB6B92">
      <w:pPr>
        <w:pStyle w:val="NormalWeb"/>
        <w:jc w:val="right"/>
        <w:rPr>
          <w:rFonts w:ascii="Century Gothic" w:hAnsi="Century Gothic"/>
          <w:b/>
          <w:sz w:val="18"/>
          <w:szCs w:val="18"/>
        </w:rPr>
      </w:pPr>
      <w:r w:rsidRPr="00CB6B92">
        <w:rPr>
          <w:rFonts w:ascii="Century Gothic" w:hAnsi="Century Gothic"/>
          <w:b/>
          <w:sz w:val="18"/>
          <w:szCs w:val="18"/>
        </w:rPr>
        <w:t>COMUNICACIÓN SOCIAL</w:t>
      </w:r>
    </w:p>
    <w:p w:rsidR="001979E7" w:rsidRPr="00312A3B" w:rsidRDefault="001979E7" w:rsidP="008E52A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sectPr w:rsidR="001979E7" w:rsidRPr="00312A3B" w:rsidSect="00312A3B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23DA"/>
    <w:multiLevelType w:val="hybridMultilevel"/>
    <w:tmpl w:val="4BC074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F69"/>
    <w:rsid w:val="000248C9"/>
    <w:rsid w:val="00026850"/>
    <w:rsid w:val="000464A1"/>
    <w:rsid w:val="00055542"/>
    <w:rsid w:val="00093022"/>
    <w:rsid w:val="000B4E59"/>
    <w:rsid w:val="000C1F70"/>
    <w:rsid w:val="000C51B6"/>
    <w:rsid w:val="00126277"/>
    <w:rsid w:val="001979E7"/>
    <w:rsid w:val="001E0F69"/>
    <w:rsid w:val="001F0FA8"/>
    <w:rsid w:val="00244C11"/>
    <w:rsid w:val="0026039B"/>
    <w:rsid w:val="00267154"/>
    <w:rsid w:val="002C193F"/>
    <w:rsid w:val="002D0CB7"/>
    <w:rsid w:val="00312A3B"/>
    <w:rsid w:val="003D5216"/>
    <w:rsid w:val="0050277F"/>
    <w:rsid w:val="0051560B"/>
    <w:rsid w:val="005245DF"/>
    <w:rsid w:val="005A18F0"/>
    <w:rsid w:val="005A7919"/>
    <w:rsid w:val="005B4A84"/>
    <w:rsid w:val="0062306D"/>
    <w:rsid w:val="00685438"/>
    <w:rsid w:val="006E4B77"/>
    <w:rsid w:val="00740537"/>
    <w:rsid w:val="00752B97"/>
    <w:rsid w:val="00781954"/>
    <w:rsid w:val="008131EE"/>
    <w:rsid w:val="00867C2D"/>
    <w:rsid w:val="008E52A0"/>
    <w:rsid w:val="009607EC"/>
    <w:rsid w:val="00982218"/>
    <w:rsid w:val="0099253A"/>
    <w:rsid w:val="009B5580"/>
    <w:rsid w:val="00A21665"/>
    <w:rsid w:val="00A26853"/>
    <w:rsid w:val="00A30D27"/>
    <w:rsid w:val="00A310FC"/>
    <w:rsid w:val="00B11526"/>
    <w:rsid w:val="00B270A7"/>
    <w:rsid w:val="00B42736"/>
    <w:rsid w:val="00BF33A0"/>
    <w:rsid w:val="00C15B0D"/>
    <w:rsid w:val="00C3186B"/>
    <w:rsid w:val="00C46600"/>
    <w:rsid w:val="00C8155B"/>
    <w:rsid w:val="00C87E3A"/>
    <w:rsid w:val="00CB6B92"/>
    <w:rsid w:val="00CE41A7"/>
    <w:rsid w:val="00D04F29"/>
    <w:rsid w:val="00D2109F"/>
    <w:rsid w:val="00D56980"/>
    <w:rsid w:val="00DA4869"/>
    <w:rsid w:val="00DA7C97"/>
    <w:rsid w:val="00DB7C22"/>
    <w:rsid w:val="00E03C9A"/>
    <w:rsid w:val="00E2363E"/>
    <w:rsid w:val="00E353F3"/>
    <w:rsid w:val="00E95A33"/>
    <w:rsid w:val="00F156A9"/>
    <w:rsid w:val="00F31393"/>
    <w:rsid w:val="00F620CE"/>
    <w:rsid w:val="00FA600C"/>
    <w:rsid w:val="00FA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E0F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Cabrera</dc:creator>
  <cp:lastModifiedBy>setecnico03</cp:lastModifiedBy>
  <cp:revision>2</cp:revision>
  <cp:lastPrinted>2020-01-20T15:34:00Z</cp:lastPrinted>
  <dcterms:created xsi:type="dcterms:W3CDTF">2020-01-20T19:14:00Z</dcterms:created>
  <dcterms:modified xsi:type="dcterms:W3CDTF">2020-01-20T19:14:00Z</dcterms:modified>
</cp:coreProperties>
</file>