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02E" w:rsidRDefault="001D50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Viernes no habrá feria en Unamuncho por asfaltado</w:t>
      </w:r>
    </w:p>
    <w:p w:rsidR="001D502E" w:rsidRDefault="001D502E">
      <w:pPr>
        <w:rPr>
          <w:rFonts w:ascii="Times New Roman" w:hAnsi="Times New Roman" w:cs="Times New Roman"/>
          <w:sz w:val="24"/>
          <w:szCs w:val="24"/>
        </w:rPr>
      </w:pPr>
    </w:p>
    <w:p w:rsidR="00024CFE" w:rsidRPr="00024CFE" w:rsidRDefault="00024CFE" w:rsidP="00024C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Municipalidad de Ambato asfaltará 17.000 metros cuadrados de las v</w:t>
      </w:r>
      <w:r w:rsidR="00863FED">
        <w:rPr>
          <w:rFonts w:ascii="Times New Roman" w:hAnsi="Times New Roman" w:cs="Times New Roman"/>
          <w:sz w:val="24"/>
          <w:szCs w:val="24"/>
        </w:rPr>
        <w:t>ías internas</w:t>
      </w:r>
      <w:r w:rsidRPr="00024CFE">
        <w:rPr>
          <w:rFonts w:ascii="Times New Roman" w:hAnsi="Times New Roman" w:cs="Times New Roman"/>
          <w:sz w:val="24"/>
          <w:szCs w:val="24"/>
        </w:rPr>
        <w:t xml:space="preserve"> del Centro de Transferencia Agro</w:t>
      </w:r>
      <w:r w:rsidR="00863FED">
        <w:rPr>
          <w:rFonts w:ascii="Times New Roman" w:hAnsi="Times New Roman" w:cs="Times New Roman"/>
          <w:sz w:val="24"/>
          <w:szCs w:val="24"/>
        </w:rPr>
        <w:t>industrial de Unamuncho. El trabajo inició el miércoles 29 de abril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3FED">
        <w:rPr>
          <w:rFonts w:ascii="Times New Roman" w:hAnsi="Times New Roman" w:cs="Times New Roman"/>
          <w:sz w:val="24"/>
          <w:szCs w:val="24"/>
        </w:rPr>
        <w:t>y durará hasta el domingo 3 de mayo</w:t>
      </w:r>
      <w:r>
        <w:rPr>
          <w:rFonts w:ascii="Times New Roman" w:hAnsi="Times New Roman" w:cs="Times New Roman"/>
          <w:sz w:val="24"/>
          <w:szCs w:val="24"/>
        </w:rPr>
        <w:t xml:space="preserve">, por este motivo </w:t>
      </w:r>
      <w:r w:rsidRPr="00024CFE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se re</w:t>
      </w:r>
      <w:r w:rsidR="001257C8">
        <w:rPr>
          <w:rFonts w:ascii="Times New Roman" w:hAnsi="Times New Roman" w:cs="Times New Roman"/>
          <w:sz w:val="24"/>
          <w:szCs w:val="24"/>
        </w:rPr>
        <w:t>alizará la feria el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1D502E">
        <w:rPr>
          <w:rFonts w:ascii="Times New Roman" w:hAnsi="Times New Roman" w:cs="Times New Roman"/>
          <w:sz w:val="24"/>
          <w:szCs w:val="24"/>
        </w:rPr>
        <w:t>iernes 1 de m</w:t>
      </w:r>
      <w:r w:rsidRPr="00024CFE">
        <w:rPr>
          <w:rFonts w:ascii="Times New Roman" w:hAnsi="Times New Roman" w:cs="Times New Roman"/>
          <w:sz w:val="24"/>
          <w:szCs w:val="24"/>
        </w:rPr>
        <w:t>ayo en este lugar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654D" w:rsidRDefault="00024C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asfaltado tiene</w:t>
      </w:r>
      <w:r w:rsidR="00546767">
        <w:rPr>
          <w:rFonts w:ascii="Times New Roman" w:hAnsi="Times New Roman" w:cs="Times New Roman"/>
          <w:sz w:val="24"/>
          <w:szCs w:val="24"/>
        </w:rPr>
        <w:t xml:space="preserve"> una inversión aprox</w:t>
      </w:r>
      <w:r w:rsidR="001257C8">
        <w:rPr>
          <w:rFonts w:ascii="Times New Roman" w:hAnsi="Times New Roman" w:cs="Times New Roman"/>
          <w:sz w:val="24"/>
          <w:szCs w:val="24"/>
        </w:rPr>
        <w:t>imada de 100.000 dólares, busca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CFE">
        <w:rPr>
          <w:rFonts w:ascii="Times New Roman" w:hAnsi="Times New Roman" w:cs="Times New Roman"/>
          <w:sz w:val="24"/>
          <w:szCs w:val="24"/>
        </w:rPr>
        <w:t>mejorar la movilidad</w:t>
      </w:r>
      <w:r w:rsidR="001257C8">
        <w:rPr>
          <w:rFonts w:ascii="Times New Roman" w:hAnsi="Times New Roman" w:cs="Times New Roman"/>
          <w:sz w:val="24"/>
          <w:szCs w:val="24"/>
        </w:rPr>
        <w:t xml:space="preserve"> de </w:t>
      </w:r>
      <w:r w:rsidRPr="00024CFE">
        <w:rPr>
          <w:rFonts w:ascii="Times New Roman" w:hAnsi="Times New Roman" w:cs="Times New Roman"/>
          <w:sz w:val="24"/>
          <w:szCs w:val="24"/>
        </w:rPr>
        <w:t>los agricultores</w:t>
      </w:r>
      <w:r w:rsidR="001257C8">
        <w:rPr>
          <w:rFonts w:ascii="Times New Roman" w:hAnsi="Times New Roman" w:cs="Times New Roman"/>
          <w:sz w:val="24"/>
          <w:szCs w:val="24"/>
        </w:rPr>
        <w:t xml:space="preserve"> y</w:t>
      </w:r>
      <w:r w:rsidRPr="00024CFE">
        <w:rPr>
          <w:rFonts w:ascii="Times New Roman" w:hAnsi="Times New Roman" w:cs="Times New Roman"/>
          <w:sz w:val="24"/>
          <w:szCs w:val="24"/>
        </w:rPr>
        <w:t xml:space="preserve"> comerciantes</w:t>
      </w:r>
      <w:r>
        <w:rPr>
          <w:rFonts w:ascii="Times New Roman" w:hAnsi="Times New Roman" w:cs="Times New Roman"/>
          <w:sz w:val="24"/>
          <w:szCs w:val="24"/>
        </w:rPr>
        <w:t xml:space="preserve"> de la zona norte del cantón, así como de los comerciantes que llegan de otras ciudades del país para abas</w:t>
      </w:r>
      <w:r w:rsidR="001257C8">
        <w:rPr>
          <w:rFonts w:ascii="Times New Roman" w:hAnsi="Times New Roman" w:cs="Times New Roman"/>
          <w:sz w:val="24"/>
          <w:szCs w:val="24"/>
        </w:rPr>
        <w:t>tecerse de productos agrícolas, principalmente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06A5">
        <w:rPr>
          <w:rFonts w:ascii="Times New Roman" w:hAnsi="Times New Roman" w:cs="Times New Roman"/>
          <w:sz w:val="24"/>
          <w:szCs w:val="24"/>
        </w:rPr>
        <w:t>legumbres y hortalizas.</w:t>
      </w:r>
    </w:p>
    <w:p w:rsidR="00546767" w:rsidRDefault="00125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alcalde de Ambato, Dr. Javier Altamirano Sánchez,</w:t>
      </w:r>
      <w:r w:rsidR="00546767" w:rsidRPr="00546767">
        <w:rPr>
          <w:rFonts w:ascii="Times New Roman" w:hAnsi="Times New Roman" w:cs="Times New Roman"/>
          <w:sz w:val="24"/>
          <w:szCs w:val="24"/>
        </w:rPr>
        <w:t xml:space="preserve"> dispuso un plan de contingencia, tra</w:t>
      </w:r>
      <w:r>
        <w:rPr>
          <w:rFonts w:ascii="Times New Roman" w:hAnsi="Times New Roman" w:cs="Times New Roman"/>
          <w:sz w:val="24"/>
          <w:szCs w:val="24"/>
        </w:rPr>
        <w:t>nsporte y movilidad, con la</w:t>
      </w:r>
      <w:r w:rsidR="00546767" w:rsidRPr="00546767">
        <w:rPr>
          <w:rFonts w:ascii="Times New Roman" w:hAnsi="Times New Roman" w:cs="Times New Roman"/>
          <w:sz w:val="24"/>
          <w:szCs w:val="24"/>
        </w:rPr>
        <w:t xml:space="preserve"> dotación de s</w:t>
      </w:r>
      <w:r>
        <w:rPr>
          <w:rFonts w:ascii="Times New Roman" w:hAnsi="Times New Roman" w:cs="Times New Roman"/>
          <w:sz w:val="24"/>
          <w:szCs w:val="24"/>
        </w:rPr>
        <w:t>ervicios básicos para</w:t>
      </w:r>
      <w:r w:rsidR="00546767" w:rsidRPr="00546767">
        <w:rPr>
          <w:rFonts w:ascii="Times New Roman" w:hAnsi="Times New Roman" w:cs="Times New Roman"/>
          <w:sz w:val="24"/>
          <w:szCs w:val="24"/>
        </w:rPr>
        <w:t xml:space="preserve"> el </w:t>
      </w:r>
      <w:r>
        <w:rPr>
          <w:rFonts w:ascii="Times New Roman" w:hAnsi="Times New Roman" w:cs="Times New Roman"/>
          <w:sz w:val="24"/>
          <w:szCs w:val="24"/>
        </w:rPr>
        <w:t xml:space="preserve">desarrollo de las  actividades </w:t>
      </w:r>
      <w:r w:rsidR="00546767" w:rsidRPr="00546767">
        <w:rPr>
          <w:rFonts w:ascii="Times New Roman" w:hAnsi="Times New Roman" w:cs="Times New Roman"/>
          <w:sz w:val="24"/>
          <w:szCs w:val="24"/>
        </w:rPr>
        <w:t>comer</w:t>
      </w:r>
      <w:r>
        <w:rPr>
          <w:rFonts w:ascii="Times New Roman" w:hAnsi="Times New Roman" w:cs="Times New Roman"/>
          <w:sz w:val="24"/>
          <w:szCs w:val="24"/>
        </w:rPr>
        <w:t>ciales en esta explanada. “De este modo, garantizamos</w:t>
      </w:r>
      <w:r w:rsidR="00546767" w:rsidRPr="00546767">
        <w:rPr>
          <w:rFonts w:ascii="Times New Roman" w:hAnsi="Times New Roman" w:cs="Times New Roman"/>
          <w:sz w:val="24"/>
          <w:szCs w:val="24"/>
        </w:rPr>
        <w:t xml:space="preserve"> la salud, la integridad </w:t>
      </w:r>
      <w:r>
        <w:rPr>
          <w:rFonts w:ascii="Times New Roman" w:hAnsi="Times New Roman" w:cs="Times New Roman"/>
          <w:sz w:val="24"/>
          <w:szCs w:val="24"/>
        </w:rPr>
        <w:t>y la vida de las personas”, sostuvo</w:t>
      </w:r>
      <w:r w:rsidR="00546767" w:rsidRPr="00546767">
        <w:rPr>
          <w:rFonts w:ascii="Times New Roman" w:hAnsi="Times New Roman" w:cs="Times New Roman"/>
          <w:sz w:val="24"/>
          <w:szCs w:val="24"/>
        </w:rPr>
        <w:t xml:space="preserve"> la primera autoridad de la ciudad.</w:t>
      </w:r>
    </w:p>
    <w:p w:rsidR="00546767" w:rsidRDefault="001257C8" w:rsidP="00546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546767" w:rsidRPr="003F0217">
        <w:rPr>
          <w:rFonts w:ascii="Times New Roman" w:hAnsi="Times New Roman" w:cs="Times New Roman"/>
          <w:sz w:val="24"/>
          <w:szCs w:val="24"/>
        </w:rPr>
        <w:t>obra tuvo una inversión inicial de 400 mil d</w:t>
      </w:r>
      <w:r>
        <w:rPr>
          <w:rFonts w:ascii="Times New Roman" w:hAnsi="Times New Roman" w:cs="Times New Roman"/>
          <w:sz w:val="24"/>
          <w:szCs w:val="24"/>
        </w:rPr>
        <w:t>ólares</w:t>
      </w:r>
      <w:r w:rsidR="001D502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contempla la construcción de tres</w:t>
      </w:r>
      <w:r w:rsidR="00546767" w:rsidRPr="003F0217">
        <w:rPr>
          <w:rFonts w:ascii="Times New Roman" w:hAnsi="Times New Roman" w:cs="Times New Roman"/>
          <w:sz w:val="24"/>
          <w:szCs w:val="24"/>
        </w:rPr>
        <w:t xml:space="preserve"> plataformas</w:t>
      </w:r>
      <w:r>
        <w:rPr>
          <w:rFonts w:ascii="Times New Roman" w:hAnsi="Times New Roman" w:cs="Times New Roman"/>
          <w:sz w:val="24"/>
          <w:szCs w:val="24"/>
        </w:rPr>
        <w:t xml:space="preserve"> de hormigón, </w:t>
      </w:r>
      <w:r w:rsidR="00546767" w:rsidRPr="003F0217">
        <w:rPr>
          <w:rFonts w:ascii="Times New Roman" w:hAnsi="Times New Roman" w:cs="Times New Roman"/>
          <w:sz w:val="24"/>
          <w:szCs w:val="24"/>
        </w:rPr>
        <w:t>vías</w:t>
      </w:r>
      <w:r>
        <w:rPr>
          <w:rFonts w:ascii="Times New Roman" w:hAnsi="Times New Roman" w:cs="Times New Roman"/>
          <w:sz w:val="24"/>
          <w:szCs w:val="24"/>
        </w:rPr>
        <w:t>, iluminación eléctrica y</w:t>
      </w:r>
      <w:r w:rsidR="00546767" w:rsidRPr="003F0217">
        <w:rPr>
          <w:rFonts w:ascii="Times New Roman" w:hAnsi="Times New Roman" w:cs="Times New Roman"/>
          <w:sz w:val="24"/>
          <w:szCs w:val="24"/>
        </w:rPr>
        <w:t xml:space="preserve"> el área administrativa con sus baterías sanitarias.  </w:t>
      </w:r>
      <w:r w:rsidR="00CF4EB4">
        <w:rPr>
          <w:rFonts w:ascii="Times New Roman" w:hAnsi="Times New Roman" w:cs="Times New Roman"/>
          <w:sz w:val="24"/>
          <w:szCs w:val="24"/>
        </w:rPr>
        <w:t>S</w:t>
      </w:r>
      <w:r w:rsidR="001D502E">
        <w:rPr>
          <w:rFonts w:ascii="Times New Roman" w:hAnsi="Times New Roman" w:cs="Times New Roman"/>
          <w:sz w:val="24"/>
          <w:szCs w:val="24"/>
        </w:rPr>
        <w:t>u ejecución forma parte d</w:t>
      </w:r>
      <w:r w:rsidR="00CF4EB4">
        <w:rPr>
          <w:rFonts w:ascii="Times New Roman" w:hAnsi="Times New Roman" w:cs="Times New Roman"/>
          <w:sz w:val="24"/>
          <w:szCs w:val="24"/>
        </w:rPr>
        <w:t>el Plan de Desarrollo y Ordenamiento Territorial (PDOT) 2020.</w:t>
      </w:r>
    </w:p>
    <w:p w:rsidR="001D502E" w:rsidRDefault="001D502E" w:rsidP="00546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</w:t>
      </w:r>
      <w:proofErr w:type="spellStart"/>
      <w:r>
        <w:rPr>
          <w:rFonts w:ascii="Times New Roman" w:hAnsi="Times New Roman" w:cs="Times New Roman"/>
          <w:sz w:val="24"/>
          <w:szCs w:val="24"/>
        </w:rPr>
        <w:t>QuédateEnCasa</w:t>
      </w:r>
      <w:proofErr w:type="spellEnd"/>
    </w:p>
    <w:p w:rsidR="001D502E" w:rsidRDefault="001D502E" w:rsidP="00546767">
      <w:pPr>
        <w:rPr>
          <w:rFonts w:ascii="Times New Roman" w:hAnsi="Times New Roman" w:cs="Times New Roman"/>
          <w:sz w:val="24"/>
          <w:szCs w:val="24"/>
        </w:rPr>
      </w:pPr>
    </w:p>
    <w:p w:rsidR="001D502E" w:rsidRPr="003F0217" w:rsidRDefault="001D502E" w:rsidP="00546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 Institucional</w:t>
      </w:r>
    </w:p>
    <w:p w:rsidR="000206A5" w:rsidRPr="00024CFE" w:rsidRDefault="000206A5">
      <w:pPr>
        <w:rPr>
          <w:rFonts w:ascii="Times New Roman" w:hAnsi="Times New Roman" w:cs="Times New Roman"/>
          <w:sz w:val="24"/>
          <w:szCs w:val="24"/>
        </w:rPr>
      </w:pPr>
    </w:p>
    <w:sectPr w:rsidR="000206A5" w:rsidRPr="00024CFE" w:rsidSect="00F6512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24CFE"/>
    <w:rsid w:val="000206A5"/>
    <w:rsid w:val="00024CFE"/>
    <w:rsid w:val="001257C8"/>
    <w:rsid w:val="001D265C"/>
    <w:rsid w:val="001D502E"/>
    <w:rsid w:val="003649D9"/>
    <w:rsid w:val="00546767"/>
    <w:rsid w:val="006946C7"/>
    <w:rsid w:val="007B68FA"/>
    <w:rsid w:val="00863FED"/>
    <w:rsid w:val="00CD654D"/>
    <w:rsid w:val="00CF4EB4"/>
    <w:rsid w:val="00D458BD"/>
    <w:rsid w:val="00F65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1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5</cp:revision>
  <dcterms:created xsi:type="dcterms:W3CDTF">2020-04-29T14:03:00Z</dcterms:created>
  <dcterms:modified xsi:type="dcterms:W3CDTF">2020-04-29T20:45:00Z</dcterms:modified>
</cp:coreProperties>
</file>