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31" w:rsidRDefault="00C96F31" w:rsidP="00C96F31">
      <w:pPr>
        <w:jc w:val="both"/>
        <w:rPr>
          <w:rFonts w:ascii="Times New Roman" w:hAnsi="Times New Roman" w:cs="Times New Roman"/>
        </w:rPr>
      </w:pPr>
    </w:p>
    <w:p w:rsidR="00C96F31" w:rsidRDefault="00C96F31" w:rsidP="00C96F31">
      <w:pPr>
        <w:jc w:val="both"/>
        <w:rPr>
          <w:rFonts w:ascii="Times New Roman" w:hAnsi="Times New Roman" w:cs="Times New Roman"/>
        </w:rPr>
      </w:pPr>
    </w:p>
    <w:p w:rsidR="00C96F31" w:rsidRDefault="00C96F31" w:rsidP="00C96F31">
      <w:pPr>
        <w:jc w:val="both"/>
        <w:rPr>
          <w:rFonts w:ascii="Times New Roman" w:hAnsi="Times New Roman" w:cs="Times New Roman"/>
        </w:rPr>
      </w:pPr>
    </w:p>
    <w:p w:rsidR="00C96F31" w:rsidRDefault="00C96F31" w:rsidP="00C96F31">
      <w:pPr>
        <w:jc w:val="both"/>
        <w:rPr>
          <w:rFonts w:ascii="Times New Roman" w:hAnsi="Times New Roman" w:cs="Times New Roman"/>
        </w:rPr>
      </w:pPr>
    </w:p>
    <w:p w:rsidR="00C96F31" w:rsidRDefault="00C96F31" w:rsidP="00C96F31">
      <w:pPr>
        <w:jc w:val="both"/>
        <w:rPr>
          <w:rFonts w:ascii="Times New Roman" w:hAnsi="Times New Roman" w:cs="Times New Roman"/>
        </w:rPr>
      </w:pPr>
    </w:p>
    <w:p w:rsidR="00C96F31" w:rsidRDefault="00C96F31" w:rsidP="00C96F31">
      <w:pPr>
        <w:jc w:val="both"/>
        <w:rPr>
          <w:rFonts w:ascii="Times New Roman" w:hAnsi="Times New Roman" w:cs="Times New Roman"/>
        </w:rPr>
      </w:pPr>
    </w:p>
    <w:p w:rsidR="00C96F31" w:rsidRDefault="00C96F31" w:rsidP="00C96F31">
      <w:pPr>
        <w:jc w:val="both"/>
        <w:rPr>
          <w:rFonts w:ascii="Times New Roman" w:hAnsi="Times New Roman" w:cs="Times New Roman"/>
        </w:rPr>
      </w:pPr>
    </w:p>
    <w:p w:rsidR="00C96F31" w:rsidRPr="00C96F31" w:rsidRDefault="00C96F31" w:rsidP="00C96F31">
      <w:pPr>
        <w:jc w:val="both"/>
        <w:rPr>
          <w:rFonts w:ascii="Times New Roman" w:hAnsi="Times New Roman" w:cs="Times New Roman"/>
          <w:b/>
        </w:rPr>
      </w:pPr>
      <w:r w:rsidRPr="00C96F31">
        <w:rPr>
          <w:rFonts w:ascii="Times New Roman" w:hAnsi="Times New Roman" w:cs="Times New Roman"/>
          <w:b/>
        </w:rPr>
        <w:t>Cambio de direccionalidad de calle Pío Baroja</w:t>
      </w:r>
    </w:p>
    <w:p w:rsidR="00C96F31" w:rsidRDefault="00C96F31" w:rsidP="00C96F31">
      <w:pPr>
        <w:jc w:val="both"/>
        <w:rPr>
          <w:rFonts w:ascii="Times New Roman" w:hAnsi="Times New Roman" w:cs="Times New Roman"/>
        </w:rPr>
      </w:pPr>
    </w:p>
    <w:p w:rsidR="00C96F31" w:rsidRPr="00E453F8" w:rsidRDefault="00C96F31" w:rsidP="00C96F31">
      <w:pPr>
        <w:jc w:val="both"/>
        <w:rPr>
          <w:rFonts w:ascii="Times New Roman" w:hAnsi="Times New Roman" w:cs="Times New Roman"/>
        </w:rPr>
      </w:pPr>
    </w:p>
    <w:p w:rsidR="00C96F31" w:rsidRDefault="00C96F31" w:rsidP="00C96F31">
      <w:pPr>
        <w:jc w:val="both"/>
        <w:rPr>
          <w:rFonts w:ascii="Times New Roman" w:hAnsi="Times New Roman" w:cs="Times New Roman"/>
        </w:rPr>
      </w:pPr>
      <w:r w:rsidRPr="00E453F8">
        <w:rPr>
          <w:rFonts w:ascii="Times New Roman" w:hAnsi="Times New Roman" w:cs="Times New Roman"/>
        </w:rPr>
        <w:t>La Dirección de Tránsito, Transporte y Movilidad del GAD Municipalidad de Ambato, informa a la ciudadanía sobre el cambio de direccionalidad de la calle Pío Baroja, sector del Paseo Shopping, con la finalidad de organizar de mejor manera el tráfico vehicular de la zona y evitar aglomeraciones.</w:t>
      </w:r>
    </w:p>
    <w:p w:rsidR="00C96F31" w:rsidRPr="00E453F8" w:rsidRDefault="00C96F31" w:rsidP="00C96F31">
      <w:pPr>
        <w:jc w:val="both"/>
        <w:rPr>
          <w:rFonts w:ascii="Times New Roman" w:hAnsi="Times New Roman" w:cs="Times New Roman"/>
        </w:rPr>
      </w:pPr>
    </w:p>
    <w:p w:rsidR="00C96F31" w:rsidRPr="00E453F8" w:rsidRDefault="00C96F31" w:rsidP="00C96F31">
      <w:pPr>
        <w:jc w:val="both"/>
        <w:rPr>
          <w:rFonts w:ascii="Times New Roman" w:hAnsi="Times New Roman" w:cs="Times New Roman"/>
        </w:rPr>
      </w:pPr>
      <w:r w:rsidRPr="00E453F8">
        <w:rPr>
          <w:rFonts w:ascii="Times New Roman" w:hAnsi="Times New Roman" w:cs="Times New Roman"/>
        </w:rPr>
        <w:t>El informe técnico determina que la calle Pío Baroja, entre las calles Lope de Vega y Pedro Calderón de la Barca, tendrá el sentido oeste-este como único sentido de circulación vehicular, es decir solo de salida, según el siguiente detalle:</w:t>
      </w:r>
    </w:p>
    <w:p w:rsidR="00C96F31" w:rsidRDefault="00C96F31" w:rsidP="00C96F31">
      <w:pPr>
        <w:jc w:val="both"/>
        <w:rPr>
          <w:rFonts w:ascii="Times New Roman" w:hAnsi="Times New Roman" w:cs="Times New Roman"/>
        </w:rPr>
      </w:pPr>
      <w:r w:rsidRPr="00E453F8">
        <w:rPr>
          <w:rFonts w:ascii="Times New Roman" w:hAnsi="Times New Roman" w:cs="Times New Roman"/>
        </w:rPr>
        <w:t>Doble vía: Calle Pío Baroja, entre la calle Lope de Vega y pasaje Jorge Guillén, sentido de circulación este-oeste y oeste-este.</w:t>
      </w:r>
    </w:p>
    <w:p w:rsidR="00C96F31" w:rsidRDefault="00C96F31" w:rsidP="00C96F31">
      <w:pPr>
        <w:jc w:val="both"/>
        <w:rPr>
          <w:rFonts w:ascii="Times New Roman" w:hAnsi="Times New Roman" w:cs="Times New Roman"/>
        </w:rPr>
      </w:pPr>
    </w:p>
    <w:p w:rsidR="00C96F31" w:rsidRPr="00E453F8" w:rsidRDefault="00C96F31" w:rsidP="00C96F31">
      <w:pPr>
        <w:jc w:val="both"/>
        <w:rPr>
          <w:rFonts w:ascii="Times New Roman" w:hAnsi="Times New Roman" w:cs="Times New Roman"/>
        </w:rPr>
      </w:pPr>
    </w:p>
    <w:p w:rsidR="00C96F31" w:rsidRDefault="00C96F31" w:rsidP="00C96F31">
      <w:pPr>
        <w:jc w:val="both"/>
        <w:rPr>
          <w:rFonts w:ascii="Times New Roman" w:hAnsi="Times New Roman" w:cs="Times New Roman"/>
        </w:rPr>
      </w:pPr>
      <w:r w:rsidRPr="00E453F8">
        <w:rPr>
          <w:rFonts w:ascii="Times New Roman" w:hAnsi="Times New Roman" w:cs="Times New Roman"/>
        </w:rPr>
        <w:t>Una vía: Calle Pío Baroja, entre pasaje Jorge Guillén y pasaje Rafael Albertini, sentido de circulación oeste-este.</w:t>
      </w:r>
    </w:p>
    <w:p w:rsidR="00C96F31" w:rsidRPr="00E453F8" w:rsidRDefault="00C96F31" w:rsidP="00C96F31">
      <w:pPr>
        <w:jc w:val="both"/>
        <w:rPr>
          <w:rFonts w:ascii="Times New Roman" w:hAnsi="Times New Roman" w:cs="Times New Roman"/>
        </w:rPr>
      </w:pPr>
    </w:p>
    <w:p w:rsidR="00C96F31" w:rsidRDefault="00C96F31" w:rsidP="00C96F31">
      <w:pPr>
        <w:jc w:val="both"/>
        <w:rPr>
          <w:rFonts w:ascii="Times New Roman" w:hAnsi="Times New Roman" w:cs="Times New Roman"/>
        </w:rPr>
      </w:pPr>
      <w:r w:rsidRPr="00E453F8">
        <w:rPr>
          <w:rFonts w:ascii="Times New Roman" w:hAnsi="Times New Roman" w:cs="Times New Roman"/>
        </w:rPr>
        <w:t>Una vía: Calle Pío Baroja, entre pasaje Rafael Albertini y Av. Manuela Sáenz, sentido de circulación oeste-este.</w:t>
      </w:r>
    </w:p>
    <w:p w:rsidR="00C96F31" w:rsidRPr="00E453F8" w:rsidRDefault="00C96F31" w:rsidP="00C96F31">
      <w:pPr>
        <w:jc w:val="both"/>
        <w:rPr>
          <w:rFonts w:ascii="Times New Roman" w:hAnsi="Times New Roman" w:cs="Times New Roman"/>
        </w:rPr>
      </w:pPr>
    </w:p>
    <w:p w:rsidR="00C96F31" w:rsidRDefault="00C96F31" w:rsidP="00C96F31">
      <w:pPr>
        <w:jc w:val="both"/>
        <w:rPr>
          <w:rFonts w:ascii="Times New Roman" w:hAnsi="Times New Roman" w:cs="Times New Roman"/>
        </w:rPr>
      </w:pPr>
      <w:r w:rsidRPr="00E453F8">
        <w:rPr>
          <w:rFonts w:ascii="Times New Roman" w:hAnsi="Times New Roman" w:cs="Times New Roman"/>
        </w:rPr>
        <w:t>Una vía: Calle Pío Baroja, entre Av. Manuela Sáenz y calle Pedro Calderón de la Barca, sentido de circulación oeste-este.</w:t>
      </w:r>
    </w:p>
    <w:p w:rsidR="00C96F31" w:rsidRPr="00E453F8" w:rsidRDefault="00C96F31" w:rsidP="00C96F31">
      <w:pPr>
        <w:jc w:val="both"/>
        <w:rPr>
          <w:rFonts w:ascii="Times New Roman" w:hAnsi="Times New Roman" w:cs="Times New Roman"/>
        </w:rPr>
      </w:pPr>
    </w:p>
    <w:p w:rsidR="00C96F31" w:rsidRPr="00E453F8" w:rsidRDefault="00C96F31" w:rsidP="00C96F31">
      <w:pPr>
        <w:jc w:val="both"/>
        <w:rPr>
          <w:rFonts w:ascii="Times New Roman" w:hAnsi="Times New Roman" w:cs="Times New Roman"/>
        </w:rPr>
      </w:pPr>
      <w:r w:rsidRPr="00E453F8">
        <w:rPr>
          <w:rFonts w:ascii="Times New Roman" w:hAnsi="Times New Roman" w:cs="Times New Roman"/>
        </w:rPr>
        <w:t>Para el efecto, se implementa la señalización de tránsito horizontal y vertical correspondiente, así como sistema semafórico. El control preventivo de esta normativa lo realiza la Jefatura de Tránsito, previo a la socialización de los cambios de direccionalidad con las operadoras de transporte que tienen el uso frecuente de estas vías.</w:t>
      </w:r>
    </w:p>
    <w:p w:rsidR="00C96F31" w:rsidRPr="00E453F8" w:rsidRDefault="00C96F31" w:rsidP="00C96F31">
      <w:pPr>
        <w:jc w:val="both"/>
        <w:rPr>
          <w:rFonts w:ascii="Times New Roman" w:hAnsi="Times New Roman" w:cs="Times New Roman"/>
        </w:rPr>
      </w:pPr>
    </w:p>
    <w:p w:rsidR="00C96F31" w:rsidRPr="00E453F8" w:rsidRDefault="00C96F31" w:rsidP="00C96F31">
      <w:pPr>
        <w:jc w:val="both"/>
        <w:rPr>
          <w:rFonts w:ascii="Times New Roman" w:hAnsi="Times New Roman" w:cs="Times New Roman"/>
        </w:rPr>
      </w:pPr>
      <w:r w:rsidRPr="00E453F8">
        <w:rPr>
          <w:rFonts w:ascii="Times New Roman" w:hAnsi="Times New Roman" w:cs="Times New Roman"/>
        </w:rPr>
        <w:t>Comunicación Institucional</w:t>
      </w:r>
    </w:p>
    <w:p w:rsidR="009E1849" w:rsidRPr="00C96F31" w:rsidRDefault="009E1849" w:rsidP="00C96F31">
      <w:pPr>
        <w:jc w:val="both"/>
      </w:pPr>
    </w:p>
    <w:sectPr w:rsidR="009E1849" w:rsidRPr="00C96F31" w:rsidSect="002A30BF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EB5" w:rsidRDefault="00975EB5" w:rsidP="00411730">
      <w:r>
        <w:separator/>
      </w:r>
    </w:p>
  </w:endnote>
  <w:endnote w:type="continuationSeparator" w:id="1">
    <w:p w:rsidR="00975EB5" w:rsidRDefault="00975EB5" w:rsidP="00411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3FE" w:rsidRPr="00411730" w:rsidRDefault="00387B5B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1730">
      <w:tab/>
    </w:r>
    <w:r w:rsidR="00411730">
      <w:tab/>
    </w:r>
  </w:p>
  <w:p w:rsidR="00411730" w:rsidRPr="00411730" w:rsidRDefault="00387B5B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EB5" w:rsidRDefault="00975EB5" w:rsidP="00411730">
      <w:r>
        <w:separator/>
      </w:r>
    </w:p>
  </w:footnote>
  <w:footnote w:type="continuationSeparator" w:id="1">
    <w:p w:rsidR="00975EB5" w:rsidRDefault="00975EB5" w:rsidP="00411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730" w:rsidRDefault="00387B5B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1730"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11730"/>
    <w:rsid w:val="00066AA0"/>
    <w:rsid w:val="000C766D"/>
    <w:rsid w:val="001E066E"/>
    <w:rsid w:val="002A30BF"/>
    <w:rsid w:val="00387B5B"/>
    <w:rsid w:val="003C4FD6"/>
    <w:rsid w:val="003D49AA"/>
    <w:rsid w:val="00411730"/>
    <w:rsid w:val="004157B6"/>
    <w:rsid w:val="005017A6"/>
    <w:rsid w:val="006F1FCA"/>
    <w:rsid w:val="006F6978"/>
    <w:rsid w:val="00882BF4"/>
    <w:rsid w:val="008C35B2"/>
    <w:rsid w:val="00921816"/>
    <w:rsid w:val="00975EB5"/>
    <w:rsid w:val="009863FE"/>
    <w:rsid w:val="009C659E"/>
    <w:rsid w:val="009E1849"/>
    <w:rsid w:val="00AF6D68"/>
    <w:rsid w:val="00BD1C9E"/>
    <w:rsid w:val="00BD5E6D"/>
    <w:rsid w:val="00BE5DD4"/>
    <w:rsid w:val="00C96F31"/>
    <w:rsid w:val="00D814EF"/>
    <w:rsid w:val="00E547EE"/>
    <w:rsid w:val="00E62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setecnico03</cp:lastModifiedBy>
  <cp:revision>2</cp:revision>
  <dcterms:created xsi:type="dcterms:W3CDTF">2020-02-13T20:42:00Z</dcterms:created>
  <dcterms:modified xsi:type="dcterms:W3CDTF">2020-02-13T20:42:00Z</dcterms:modified>
</cp:coreProperties>
</file>