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7" w:rsidRPr="00EA3BD7" w:rsidRDefault="0083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Altamirano </w:t>
      </w:r>
      <w:r w:rsidR="00E8354B">
        <w:rPr>
          <w:rFonts w:ascii="Times New Roman" w:hAnsi="Times New Roman" w:cs="Times New Roman"/>
          <w:sz w:val="24"/>
          <w:szCs w:val="24"/>
        </w:rPr>
        <w:t>logra acuerdos  en Alemania</w:t>
      </w:r>
    </w:p>
    <w:p w:rsidR="00834DA3" w:rsidRDefault="00834DA3">
      <w:pPr>
        <w:rPr>
          <w:rFonts w:ascii="Times New Roman" w:hAnsi="Times New Roman" w:cs="Times New Roman"/>
          <w:sz w:val="24"/>
          <w:szCs w:val="24"/>
        </w:rPr>
      </w:pPr>
    </w:p>
    <w:p w:rsidR="00EA3BD7" w:rsidRDefault="00EA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 Dr. Javier Altamirano Sánchez, informó sobre su asistencia al Foro Internacional Sobre Cambio Climático y Movilidad que se realizó en Berlín Alemania entre el 2 y 3l 6 de marzo.</w:t>
      </w:r>
    </w:p>
    <w:p w:rsidR="00834DA3" w:rsidRPr="00EA3BD7" w:rsidRDefault="00EA3BD7" w:rsidP="0083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destacó entre otros aspectos fi</w:t>
      </w:r>
      <w:r w:rsidRPr="00EA3BD7">
        <w:rPr>
          <w:rFonts w:ascii="Times New Roman" w:hAnsi="Times New Roman" w:cs="Times New Roman"/>
          <w:sz w:val="24"/>
          <w:szCs w:val="24"/>
        </w:rPr>
        <w:t>rma d</w:t>
      </w:r>
      <w:r>
        <w:rPr>
          <w:rFonts w:ascii="Times New Roman" w:hAnsi="Times New Roman" w:cs="Times New Roman"/>
          <w:sz w:val="24"/>
          <w:szCs w:val="24"/>
        </w:rPr>
        <w:t xml:space="preserve">el acuerdo con la Organización ‘Walk21’ del Reino Unido –Inglaterra, en donde participaron </w:t>
      </w:r>
      <w:r w:rsidRPr="00EA3BD7">
        <w:rPr>
          <w:rFonts w:ascii="Times New Roman" w:hAnsi="Times New Roman" w:cs="Times New Roman"/>
          <w:sz w:val="24"/>
          <w:szCs w:val="24"/>
        </w:rPr>
        <w:t xml:space="preserve"> sus directivos Bronwen Thornton y Jim Walker.</w:t>
      </w:r>
      <w:r w:rsidR="00834DA3">
        <w:rPr>
          <w:rFonts w:ascii="Times New Roman" w:hAnsi="Times New Roman" w:cs="Times New Roman"/>
          <w:sz w:val="24"/>
          <w:szCs w:val="24"/>
        </w:rPr>
        <w:t xml:space="preserve">  Este acuerdo también fue firmado por Costa Rica, Chile, Brasil, Perú Colombia, Estados Unidos, además de países de Asia y Europa.</w:t>
      </w:r>
    </w:p>
    <w:p w:rsidR="00A02BB4" w:rsidRDefault="00EA3BD7" w:rsidP="00A02BB4">
      <w:pPr>
        <w:rPr>
          <w:rFonts w:ascii="Times New Roman" w:hAnsi="Times New Roman" w:cs="Times New Roman"/>
          <w:sz w:val="24"/>
          <w:szCs w:val="24"/>
        </w:rPr>
      </w:pPr>
      <w:r w:rsidRPr="00EA3BD7">
        <w:rPr>
          <w:rFonts w:ascii="Times New Roman" w:hAnsi="Times New Roman" w:cs="Times New Roman"/>
          <w:sz w:val="24"/>
          <w:szCs w:val="24"/>
        </w:rPr>
        <w:t xml:space="preserve">Este acuerdo permitirá recibir apoyo en los </w:t>
      </w:r>
      <w:r>
        <w:rPr>
          <w:rFonts w:ascii="Times New Roman" w:hAnsi="Times New Roman" w:cs="Times New Roman"/>
          <w:sz w:val="24"/>
          <w:szCs w:val="24"/>
        </w:rPr>
        <w:t xml:space="preserve">siguientes objetivos de Ciudad: </w:t>
      </w:r>
      <w:r w:rsidRPr="00EA3BD7">
        <w:rPr>
          <w:rFonts w:ascii="Times New Roman" w:hAnsi="Times New Roman" w:cs="Times New Roman"/>
          <w:sz w:val="24"/>
          <w:szCs w:val="24"/>
        </w:rPr>
        <w:t>Inc</w:t>
      </w:r>
      <w:r>
        <w:rPr>
          <w:rFonts w:ascii="Times New Roman" w:hAnsi="Times New Roman" w:cs="Times New Roman"/>
          <w:sz w:val="24"/>
          <w:szCs w:val="24"/>
        </w:rPr>
        <w:t xml:space="preserve">rementar la movilidad integral, </w:t>
      </w:r>
      <w:r w:rsidRPr="00EA3BD7">
        <w:rPr>
          <w:rFonts w:ascii="Times New Roman" w:hAnsi="Times New Roman" w:cs="Times New Roman"/>
          <w:sz w:val="24"/>
          <w:szCs w:val="24"/>
        </w:rPr>
        <w:t>Diseñar y gestionar espaci</w:t>
      </w:r>
      <w:r>
        <w:rPr>
          <w:rFonts w:ascii="Times New Roman" w:hAnsi="Times New Roman" w:cs="Times New Roman"/>
          <w:sz w:val="24"/>
          <w:szCs w:val="24"/>
        </w:rPr>
        <w:t xml:space="preserve">os y lugares para las personas; </w:t>
      </w:r>
      <w:r w:rsidRPr="00EA3BD7">
        <w:rPr>
          <w:rFonts w:ascii="Times New Roman" w:hAnsi="Times New Roman" w:cs="Times New Roman"/>
          <w:sz w:val="24"/>
          <w:szCs w:val="24"/>
        </w:rPr>
        <w:t>Mejorar la integración de las redes peatonales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3BD7">
        <w:rPr>
          <w:rFonts w:ascii="Times New Roman" w:hAnsi="Times New Roman" w:cs="Times New Roman"/>
          <w:sz w:val="24"/>
          <w:szCs w:val="24"/>
        </w:rPr>
        <w:t>Planeamiento especial y usos del suelo en apoyo a la comunidad a pie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3BD7">
        <w:rPr>
          <w:rFonts w:ascii="Times New Roman" w:hAnsi="Times New Roman" w:cs="Times New Roman"/>
          <w:sz w:val="24"/>
          <w:szCs w:val="24"/>
        </w:rPr>
        <w:t>Reducir el riesgo de atropellos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3BD7">
        <w:rPr>
          <w:rFonts w:ascii="Times New Roman" w:hAnsi="Times New Roman" w:cs="Times New Roman"/>
          <w:sz w:val="24"/>
          <w:szCs w:val="24"/>
        </w:rPr>
        <w:t>Mejorar la sensación y seguridad persona</w:t>
      </w:r>
      <w:r>
        <w:rPr>
          <w:rFonts w:ascii="Times New Roman" w:hAnsi="Times New Roman" w:cs="Times New Roman"/>
          <w:sz w:val="24"/>
          <w:szCs w:val="24"/>
        </w:rPr>
        <w:t xml:space="preserve">s y, </w:t>
      </w:r>
      <w:r w:rsidRPr="00EA3BD7">
        <w:rPr>
          <w:rFonts w:ascii="Times New Roman" w:hAnsi="Times New Roman" w:cs="Times New Roman"/>
          <w:sz w:val="24"/>
          <w:szCs w:val="24"/>
        </w:rPr>
        <w:t>Desa</w:t>
      </w:r>
      <w:r w:rsidR="00834DA3">
        <w:rPr>
          <w:rFonts w:ascii="Times New Roman" w:hAnsi="Times New Roman" w:cs="Times New Roman"/>
          <w:sz w:val="24"/>
          <w:szCs w:val="24"/>
        </w:rPr>
        <w:t>rrollar una cultura para Las personas hagan deporte y tengan una vida sana.</w:t>
      </w:r>
    </w:p>
    <w:p w:rsidR="00A02BB4" w:rsidRPr="00A02BB4" w:rsidRDefault="00A02BB4" w:rsidP="00A0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su estadía en Alemania, </w:t>
      </w:r>
      <w:r w:rsidRPr="00A02BB4">
        <w:rPr>
          <w:rFonts w:ascii="Times New Roman" w:hAnsi="Times New Roman" w:cs="Times New Roman"/>
          <w:sz w:val="24"/>
          <w:szCs w:val="24"/>
        </w:rPr>
        <w:t xml:space="preserve">El Ministerio del Ambiente, Conservación de la Naturaleza y Seguridad Nuclear </w:t>
      </w:r>
      <w:r>
        <w:rPr>
          <w:rFonts w:ascii="Times New Roman" w:hAnsi="Times New Roman" w:cs="Times New Roman"/>
          <w:sz w:val="24"/>
          <w:szCs w:val="24"/>
        </w:rPr>
        <w:t>de ese país</w:t>
      </w:r>
      <w:r w:rsidRPr="00A02BB4">
        <w:rPr>
          <w:rFonts w:ascii="Times New Roman" w:hAnsi="Times New Roman" w:cs="Times New Roman"/>
          <w:sz w:val="24"/>
          <w:szCs w:val="24"/>
        </w:rPr>
        <w:t xml:space="preserve">, realizó una invitación al Dr. Javier Altamirano Sánchez,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02BB4">
        <w:rPr>
          <w:rFonts w:ascii="Times New Roman" w:hAnsi="Times New Roman" w:cs="Times New Roman"/>
          <w:sz w:val="24"/>
          <w:szCs w:val="24"/>
        </w:rPr>
        <w:t>lcalde de Ambato, para dialogar e intercambiar criterios sobre la visión con la que cuenta la presente administración referente a los temas de movilidad y cambio climático, que se encuentran co</w:t>
      </w:r>
      <w:r w:rsidR="004565C3">
        <w:rPr>
          <w:rFonts w:ascii="Times New Roman" w:hAnsi="Times New Roman" w:cs="Times New Roman"/>
          <w:sz w:val="24"/>
          <w:szCs w:val="24"/>
        </w:rPr>
        <w:t>ntempladas en el Plan de Desarrollo y Ordenamiento Territorial 2050, que lleva adelante la Muncipalidad de Ambato, con la participación de la sociedad civil, sectores producticos y sociales.</w:t>
      </w:r>
    </w:p>
    <w:p w:rsidR="00A02BB4" w:rsidRPr="00A02BB4" w:rsidRDefault="00A46384" w:rsidP="00A0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Autoridad de Ambato informó además de su arribo a la</w:t>
      </w:r>
      <w:r w:rsidRPr="00A02BB4">
        <w:rPr>
          <w:rFonts w:ascii="Times New Roman" w:hAnsi="Times New Roman" w:cs="Times New Roman"/>
          <w:sz w:val="24"/>
          <w:szCs w:val="24"/>
        </w:rPr>
        <w:t xml:space="preserve"> ciudad de Ludwingsburg,</w:t>
      </w:r>
      <w:r>
        <w:rPr>
          <w:rFonts w:ascii="Times New Roman" w:hAnsi="Times New Roman" w:cs="Times New Roman"/>
          <w:sz w:val="24"/>
          <w:szCs w:val="24"/>
        </w:rPr>
        <w:t xml:space="preserve"> y su reunión con </w:t>
      </w:r>
      <w:r w:rsidRPr="00A02BB4">
        <w:rPr>
          <w:rFonts w:ascii="Times New Roman" w:hAnsi="Times New Roman" w:cs="Times New Roman"/>
          <w:sz w:val="24"/>
          <w:szCs w:val="24"/>
        </w:rPr>
        <w:t xml:space="preserve"> el Dr. Matthias Knecht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2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 otras autoridades se esa ciudad, con quienes mantuvo </w:t>
      </w:r>
      <w:r w:rsidRPr="00A02BB4">
        <w:rPr>
          <w:rFonts w:ascii="Times New Roman" w:hAnsi="Times New Roman" w:cs="Times New Roman"/>
          <w:sz w:val="24"/>
          <w:szCs w:val="24"/>
        </w:rPr>
        <w:t>una reunión de trabajo para analizar posibles acuerdos y apoyo en proyectos referentes al cambio climático, educación ambiental, saneamiento ambiental, turismo y movilidad sostenible.</w:t>
      </w:r>
    </w:p>
    <w:p w:rsidR="00834DA3" w:rsidRDefault="00834DA3" w:rsidP="00EA3BD7">
      <w:pPr>
        <w:rPr>
          <w:rFonts w:ascii="Times New Roman" w:hAnsi="Times New Roman" w:cs="Times New Roman"/>
          <w:sz w:val="24"/>
          <w:szCs w:val="24"/>
        </w:rPr>
      </w:pPr>
    </w:p>
    <w:p w:rsidR="00EA3BD7" w:rsidRDefault="00EA3BD7">
      <w:pPr>
        <w:rPr>
          <w:rFonts w:ascii="Times New Roman" w:hAnsi="Times New Roman" w:cs="Times New Roman"/>
          <w:sz w:val="24"/>
          <w:szCs w:val="24"/>
        </w:rPr>
      </w:pPr>
    </w:p>
    <w:p w:rsidR="00EA3BD7" w:rsidRDefault="00EA3BD7">
      <w:pPr>
        <w:rPr>
          <w:rFonts w:ascii="Times New Roman" w:hAnsi="Times New Roman" w:cs="Times New Roman"/>
          <w:sz w:val="24"/>
          <w:szCs w:val="24"/>
        </w:rPr>
      </w:pPr>
    </w:p>
    <w:sectPr w:rsidR="00EA3BD7" w:rsidSect="00D564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3BD7"/>
    <w:rsid w:val="003649D9"/>
    <w:rsid w:val="004565C3"/>
    <w:rsid w:val="007B68FA"/>
    <w:rsid w:val="00834DA3"/>
    <w:rsid w:val="00A02BB4"/>
    <w:rsid w:val="00A46384"/>
    <w:rsid w:val="00CD654D"/>
    <w:rsid w:val="00D458BD"/>
    <w:rsid w:val="00D56411"/>
    <w:rsid w:val="00E8354B"/>
    <w:rsid w:val="00EA3BD7"/>
    <w:rsid w:val="00EB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2020-03-09T21:43:00Z</dcterms:created>
  <dcterms:modified xsi:type="dcterms:W3CDTF">2020-03-09T22:16:00Z</dcterms:modified>
</cp:coreProperties>
</file>