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FC4844">
                              <w:rPr>
                                <w:rFonts w:ascii="Century Gothic" w:hAnsi="Century Gothic"/>
                                <w:b/>
                                <w:lang w:val="es-ES"/>
                              </w:rPr>
                              <w:t>269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FC4844">
                        <w:rPr>
                          <w:rFonts w:ascii="Century Gothic" w:hAnsi="Century Gothic"/>
                          <w:b/>
                          <w:lang w:val="es-ES"/>
                        </w:rPr>
                        <w:t>269</w:t>
                      </w:r>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B4335">
                              <w:rPr>
                                <w:rFonts w:ascii="Century Gothic" w:hAnsi="Century Gothic"/>
                                <w:color w:val="385623" w:themeColor="accent6" w:themeShade="80"/>
                                <w:sz w:val="22"/>
                                <w:szCs w:val="22"/>
                                <w:lang w:val="es-ES"/>
                              </w:rPr>
                              <w:t>29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B4335">
                        <w:rPr>
                          <w:rFonts w:ascii="Century Gothic" w:hAnsi="Century Gothic"/>
                          <w:color w:val="385623" w:themeColor="accent6" w:themeShade="80"/>
                          <w:sz w:val="22"/>
                          <w:szCs w:val="22"/>
                          <w:lang w:val="es-ES"/>
                        </w:rPr>
                        <w:t>29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C6160D" w:rsidRDefault="00C6160D" w:rsidP="00C6160D">
      <w:pPr>
        <w:jc w:val="center"/>
        <w:rPr>
          <w:rFonts w:ascii="Century Gothic" w:hAnsi="Century Gothic"/>
          <w:b/>
          <w:sz w:val="20"/>
          <w:lang w:val="es-ES"/>
        </w:rPr>
      </w:pPr>
    </w:p>
    <w:p w:rsidR="00FC4844" w:rsidRPr="00FC4844" w:rsidRDefault="00FC4844" w:rsidP="00FC4844">
      <w:pPr>
        <w:jc w:val="center"/>
        <w:rPr>
          <w:rFonts w:ascii="Century Gothic" w:hAnsi="Century Gothic"/>
          <w:b/>
          <w:sz w:val="20"/>
          <w:lang w:val="es-ES"/>
        </w:rPr>
      </w:pPr>
      <w:r w:rsidRPr="00FC4844">
        <w:rPr>
          <w:rFonts w:ascii="Century Gothic" w:hAnsi="Century Gothic"/>
          <w:b/>
          <w:sz w:val="20"/>
          <w:lang w:val="es-ES"/>
        </w:rPr>
        <w:t>Alcalde recorre el Plan Vial Ambato La Gran Ciudad.</w:t>
      </w:r>
      <w:bookmarkStart w:id="0" w:name="_GoBack"/>
      <w:bookmarkEnd w:id="0"/>
    </w:p>
    <w:p w:rsidR="00FC4844" w:rsidRPr="00FC4844" w:rsidRDefault="00FC4844" w:rsidP="00FC4844">
      <w:pPr>
        <w:jc w:val="both"/>
        <w:rPr>
          <w:rFonts w:ascii="Century Gothic" w:hAnsi="Century Gothic"/>
          <w:b/>
          <w:sz w:val="20"/>
          <w:lang w:val="es-ES"/>
        </w:rPr>
      </w:pPr>
    </w:p>
    <w:p w:rsidR="00FC4844" w:rsidRPr="00FC4844" w:rsidRDefault="00FC4844" w:rsidP="00FC4844">
      <w:pPr>
        <w:jc w:val="both"/>
        <w:rPr>
          <w:rFonts w:ascii="Century Gothic" w:hAnsi="Century Gothic"/>
          <w:sz w:val="20"/>
          <w:lang w:val="es-ES"/>
        </w:rPr>
      </w:pPr>
      <w:r w:rsidRPr="00FC4844">
        <w:rPr>
          <w:rFonts w:ascii="Century Gothic" w:hAnsi="Century Gothic"/>
          <w:sz w:val="20"/>
          <w:lang w:val="es-ES"/>
        </w:rPr>
        <w:t>El alcalde de Ambato, Dr. Javier Altamirano Sánchez, realizó un recorrido de obras viales en la parroquia Picaihua, sector Campo Alegre, donde participó en la siembra de árboles con el objetivo de dar realce al ornato del sector y la conservación de los ecosistemas naturales de la ciudad.</w:t>
      </w:r>
    </w:p>
    <w:p w:rsidR="00FC4844" w:rsidRPr="00FC4844" w:rsidRDefault="00FC4844" w:rsidP="00FC4844">
      <w:pPr>
        <w:jc w:val="both"/>
        <w:rPr>
          <w:rFonts w:ascii="Century Gothic" w:hAnsi="Century Gothic"/>
          <w:sz w:val="20"/>
          <w:lang w:val="es-ES"/>
        </w:rPr>
      </w:pPr>
    </w:p>
    <w:p w:rsidR="00FC4844" w:rsidRPr="00FC4844" w:rsidRDefault="00FC4844" w:rsidP="00FC4844">
      <w:pPr>
        <w:jc w:val="both"/>
        <w:rPr>
          <w:rFonts w:ascii="Century Gothic" w:hAnsi="Century Gothic"/>
          <w:sz w:val="20"/>
          <w:lang w:val="es-ES"/>
        </w:rPr>
      </w:pPr>
      <w:r w:rsidRPr="00FC4844">
        <w:rPr>
          <w:rFonts w:ascii="Century Gothic" w:hAnsi="Century Gothic"/>
          <w:sz w:val="20"/>
          <w:lang w:val="es-ES"/>
        </w:rPr>
        <w:t xml:space="preserve">La primera autoridad de la ciudad destacó el avance que ha tenido la vía. “Tengo la certeza de que esta obra culminará con éxito, gracias al esfuerzo y empuje de todos los ambateños”, enfatizó. </w:t>
      </w:r>
    </w:p>
    <w:p w:rsidR="00FC4844" w:rsidRPr="00FC4844" w:rsidRDefault="00FC4844" w:rsidP="00FC4844">
      <w:pPr>
        <w:jc w:val="both"/>
        <w:rPr>
          <w:rFonts w:ascii="Century Gothic" w:hAnsi="Century Gothic"/>
          <w:sz w:val="20"/>
          <w:lang w:val="es-ES"/>
        </w:rPr>
      </w:pPr>
    </w:p>
    <w:p w:rsidR="00FC4844" w:rsidRPr="00FC4844" w:rsidRDefault="00FC4844" w:rsidP="00FC4844">
      <w:pPr>
        <w:jc w:val="both"/>
        <w:rPr>
          <w:rFonts w:ascii="Century Gothic" w:hAnsi="Century Gothic"/>
          <w:sz w:val="20"/>
          <w:lang w:val="es-ES"/>
        </w:rPr>
      </w:pPr>
      <w:r w:rsidRPr="00FC4844">
        <w:rPr>
          <w:rFonts w:ascii="Century Gothic" w:hAnsi="Century Gothic"/>
          <w:sz w:val="20"/>
          <w:lang w:val="es-ES"/>
        </w:rPr>
        <w:t>Los recursos públicos que se invierten en la ejecución de estos proyectos están bien invertidos. La constructora Alvarado Ortiz realiza los trabajos, cuya meta es realizar una inversión en obras de calidad y durabilidad.</w:t>
      </w:r>
    </w:p>
    <w:p w:rsidR="00FC4844" w:rsidRPr="00FC4844" w:rsidRDefault="00FC4844" w:rsidP="00FC4844">
      <w:pPr>
        <w:jc w:val="both"/>
        <w:rPr>
          <w:rFonts w:ascii="Century Gothic" w:hAnsi="Century Gothic"/>
          <w:sz w:val="20"/>
          <w:lang w:val="es-ES"/>
        </w:rPr>
      </w:pPr>
    </w:p>
    <w:p w:rsidR="00FC4844" w:rsidRPr="00FC4844" w:rsidRDefault="00FC4844" w:rsidP="00FC4844">
      <w:pPr>
        <w:jc w:val="both"/>
        <w:rPr>
          <w:rFonts w:ascii="Century Gothic" w:hAnsi="Century Gothic"/>
          <w:sz w:val="20"/>
          <w:lang w:val="es-ES"/>
        </w:rPr>
      </w:pPr>
      <w:r w:rsidRPr="00FC4844">
        <w:rPr>
          <w:rFonts w:ascii="Century Gothic" w:hAnsi="Century Gothic"/>
          <w:sz w:val="20"/>
          <w:lang w:val="es-ES"/>
        </w:rPr>
        <w:t>“Esta obra ahora es una realidad, gracias a la gestión del señor Alcalde y su equipo de trabajo se otorgó a los moradores vialidad y servicios básicos, lo cual contribuye a mejorar la calidad de vida de la comunidad”, mencionó Cristina Rodríguez, moradora del barrio Campo Alegre.</w:t>
      </w:r>
    </w:p>
    <w:p w:rsidR="00FC4844" w:rsidRPr="00FC4844" w:rsidRDefault="00FC4844" w:rsidP="00FC4844">
      <w:pPr>
        <w:jc w:val="both"/>
        <w:rPr>
          <w:rFonts w:ascii="Century Gothic" w:hAnsi="Century Gothic"/>
          <w:sz w:val="20"/>
          <w:lang w:val="es-ES"/>
        </w:rPr>
      </w:pPr>
    </w:p>
    <w:p w:rsidR="004B4335" w:rsidRPr="00FC4844" w:rsidRDefault="00FC4844" w:rsidP="00FC4844">
      <w:pPr>
        <w:jc w:val="both"/>
        <w:rPr>
          <w:rFonts w:ascii="Century Gothic" w:hAnsi="Century Gothic"/>
          <w:sz w:val="20"/>
          <w:lang w:val="es-ES"/>
        </w:rPr>
      </w:pPr>
      <w:r w:rsidRPr="00FC4844">
        <w:rPr>
          <w:rFonts w:ascii="Century Gothic" w:hAnsi="Century Gothic"/>
          <w:sz w:val="20"/>
          <w:lang w:val="es-ES"/>
        </w:rPr>
        <w:t xml:space="preserve">Los vecinos podrán movilizarse por vías pavimentadas, gracias al Plan Vial Ambato la Gran Ciudad - Primera Etapa que tiene contemplado realizar 16 vías con asfaltado, redes de alcantarillado, agua potable, redes eléctricas, aceras y bordillos. El presupuesto asignado a esta obra es de 10.9 millones de dólares, que al momento tiene un avance </w:t>
      </w:r>
      <w:r w:rsidR="000B178E" w:rsidRPr="00FC4844">
        <w:rPr>
          <w:rFonts w:ascii="Century Gothic" w:hAnsi="Century Gothic"/>
          <w:sz w:val="20"/>
          <w:lang w:val="es-ES"/>
        </w:rPr>
        <w:t>del 25</w:t>
      </w:r>
      <w:r w:rsidRPr="00FC4844">
        <w:rPr>
          <w:rFonts w:ascii="Century Gothic" w:hAnsi="Century Gothic"/>
          <w:sz w:val="20"/>
          <w:lang w:val="es-ES"/>
        </w:rPr>
        <w:t>%.</w:t>
      </w:r>
    </w:p>
    <w:p w:rsidR="00FC4844" w:rsidRPr="004B4335" w:rsidRDefault="00FC4844" w:rsidP="00FC4844">
      <w:pPr>
        <w:jc w:val="both"/>
        <w:rPr>
          <w:rFonts w:ascii="Century Gothic" w:hAnsi="Century Gothic"/>
          <w:sz w:val="16"/>
          <w:szCs w:val="17"/>
          <w:lang w:val="es-ES"/>
        </w:rPr>
      </w:pPr>
    </w:p>
    <w:p w:rsidR="000104BE" w:rsidRPr="00BD38AC" w:rsidRDefault="002A1EFF" w:rsidP="004B5C0C">
      <w:pPr>
        <w:jc w:val="both"/>
        <w:rPr>
          <w:rFonts w:ascii="Century Gothic" w:hAnsi="Century Gothic"/>
          <w:b/>
          <w:sz w:val="14"/>
          <w:lang w:val="es-ES"/>
        </w:rPr>
      </w:pPr>
      <w:r w:rsidRPr="00BD38AC">
        <w:rPr>
          <w:rFonts w:ascii="Century Gothic" w:hAnsi="Century Gothic"/>
          <w:b/>
          <w:sz w:val="18"/>
          <w:lang w:val="es-ES"/>
        </w:rPr>
        <w:t>Comunicación Institucional</w:t>
      </w:r>
      <w:r w:rsidR="004D40C5" w:rsidRPr="00BD38AC">
        <w:rPr>
          <w:rFonts w:ascii="Century Gothic" w:hAnsi="Century Gothic"/>
          <w:b/>
          <w:sz w:val="18"/>
          <w:lang w:val="es-ES"/>
        </w:rPr>
        <w:t>.</w:t>
      </w:r>
    </w:p>
    <w:sectPr w:rsidR="000104BE" w:rsidRPr="00BD38AC"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89" w:rsidRDefault="00441889" w:rsidP="00411730">
      <w:r>
        <w:separator/>
      </w:r>
    </w:p>
  </w:endnote>
  <w:endnote w:type="continuationSeparator" w:id="0">
    <w:p w:rsidR="00441889" w:rsidRDefault="00441889"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89" w:rsidRDefault="00441889" w:rsidP="00411730">
      <w:r>
        <w:separator/>
      </w:r>
    </w:p>
  </w:footnote>
  <w:footnote w:type="continuationSeparator" w:id="0">
    <w:p w:rsidR="00441889" w:rsidRDefault="00441889"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D25"/>
    <w:rsid w:val="00092231"/>
    <w:rsid w:val="00097DB2"/>
    <w:rsid w:val="000A1357"/>
    <w:rsid w:val="000A4003"/>
    <w:rsid w:val="000B178E"/>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67924"/>
    <w:rsid w:val="002858C8"/>
    <w:rsid w:val="002A1EFF"/>
    <w:rsid w:val="002A30BF"/>
    <w:rsid w:val="002A564B"/>
    <w:rsid w:val="002B0AC3"/>
    <w:rsid w:val="002B1EF9"/>
    <w:rsid w:val="002B2424"/>
    <w:rsid w:val="002B4E9B"/>
    <w:rsid w:val="002C0D74"/>
    <w:rsid w:val="002E22AF"/>
    <w:rsid w:val="002E72B8"/>
    <w:rsid w:val="002F1B4D"/>
    <w:rsid w:val="002F3B2D"/>
    <w:rsid w:val="002F4E26"/>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1889"/>
    <w:rsid w:val="0044337F"/>
    <w:rsid w:val="00450CE6"/>
    <w:rsid w:val="00451919"/>
    <w:rsid w:val="004540BB"/>
    <w:rsid w:val="00456284"/>
    <w:rsid w:val="0045764A"/>
    <w:rsid w:val="004607D1"/>
    <w:rsid w:val="00461155"/>
    <w:rsid w:val="0046715F"/>
    <w:rsid w:val="00490F85"/>
    <w:rsid w:val="004914EE"/>
    <w:rsid w:val="00494717"/>
    <w:rsid w:val="00495776"/>
    <w:rsid w:val="004B4335"/>
    <w:rsid w:val="004B5C0C"/>
    <w:rsid w:val="004D3C54"/>
    <w:rsid w:val="004D40C5"/>
    <w:rsid w:val="004D57AC"/>
    <w:rsid w:val="004D5B32"/>
    <w:rsid w:val="004F4D12"/>
    <w:rsid w:val="005002F2"/>
    <w:rsid w:val="005017A6"/>
    <w:rsid w:val="005060AE"/>
    <w:rsid w:val="005322D2"/>
    <w:rsid w:val="005458D0"/>
    <w:rsid w:val="0054615B"/>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C7B18"/>
    <w:rsid w:val="005D2442"/>
    <w:rsid w:val="005D735E"/>
    <w:rsid w:val="005E5D6D"/>
    <w:rsid w:val="005F10BE"/>
    <w:rsid w:val="005F4370"/>
    <w:rsid w:val="00615998"/>
    <w:rsid w:val="00616122"/>
    <w:rsid w:val="006201BE"/>
    <w:rsid w:val="00630C24"/>
    <w:rsid w:val="006329AC"/>
    <w:rsid w:val="0064112E"/>
    <w:rsid w:val="00645DD2"/>
    <w:rsid w:val="006501B3"/>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6DCE"/>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76F12"/>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25EF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0FC5"/>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38AC"/>
    <w:rsid w:val="00BD5E6D"/>
    <w:rsid w:val="00BE5DD4"/>
    <w:rsid w:val="00BF2927"/>
    <w:rsid w:val="00BF33A8"/>
    <w:rsid w:val="00BF4772"/>
    <w:rsid w:val="00C008B8"/>
    <w:rsid w:val="00C01560"/>
    <w:rsid w:val="00C02E71"/>
    <w:rsid w:val="00C20BC7"/>
    <w:rsid w:val="00C30D7D"/>
    <w:rsid w:val="00C356B2"/>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844"/>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23C25"/>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2020-10-29T15:22:00Z</cp:lastPrinted>
  <dcterms:created xsi:type="dcterms:W3CDTF">2020-10-29T16:42:00Z</dcterms:created>
  <dcterms:modified xsi:type="dcterms:W3CDTF">2020-10-29T16:42:00Z</dcterms:modified>
</cp:coreProperties>
</file>