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524B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233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524B2">
                        <w:rPr>
                          <w:rFonts w:ascii="Century Gothic" w:hAnsi="Century Gothic"/>
                          <w:b/>
                          <w:lang w:val="es-ES"/>
                        </w:rPr>
                        <w:t>233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276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E2276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6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b/>
          <w:sz w:val="18"/>
          <w:lang w:val="es-ES"/>
        </w:rPr>
      </w:pPr>
      <w:bookmarkStart w:id="0" w:name="_GoBack"/>
      <w:r w:rsidRPr="002524B2">
        <w:rPr>
          <w:rFonts w:ascii="Century Gothic" w:hAnsi="Century Gothic"/>
          <w:b/>
          <w:sz w:val="18"/>
          <w:lang w:val="es-ES"/>
        </w:rPr>
        <w:t xml:space="preserve">Concejo Municipal aprueba 3.5 millones de dólares para agua potable de Juan Benigno Vela </w:t>
      </w:r>
    </w:p>
    <w:bookmarkEnd w:id="0"/>
    <w:p w:rsidR="002524B2" w:rsidRPr="002524B2" w:rsidRDefault="002524B2" w:rsidP="002524B2">
      <w:pPr>
        <w:jc w:val="both"/>
        <w:rPr>
          <w:rFonts w:ascii="Century Gothic" w:hAnsi="Century Gothic"/>
          <w:b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>El Concejo Municipal de Ambato, en sesión virtual ordinaria de este martes 6 de octubre, autorizó el Contrato de Financiamiento y Servicios Bancarios entre el Banco de Desarrollo del Ecuador, la Municipalidad de Ambato y el Banco Central del Ecuador, para la construcción del Sistema de Agua Potable Carihuairazo, regional Chibuleo, de la parroquia Juan Benigno Vela, con sus observaciones.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>El alcalde de Ambato, Dr. Javier Altamirano Sánchez, felicitó la altura y respeto con el que los concejales trataron el tema, reiterando que la atención a la gente es lo primero para que puedan contar con servicios básicos de calidad, más si se trata del acceso al líquido vital, aprobando con su voto la autorización respectiva.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>La decisión fue tomada con beneplácito por los concejales, quienes deliberaron a fondo antes de votar, destacando la importancia del tema como un hecho trascendental para la vida y la salud de los moradores de Chibuleo, parroquia Juan Benigno Vela, que hasta la fecha únicamente disponen de agua entubada, cuyo monto de inversión asciende a 3.5 millones de dólares.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>A decir de la Ingeniera Priscila Fernández, directora Financiera, con la autorización se permite agilizar el proceso, que cuenta con todos los requerimientos y competencias para la consecución bancaria. De este modo, se atienden los pedidos de la comunidad en cuanto a la implementación del sistema de agua potable y consecución de un laboratorio de control de calidad del líquido vital.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 xml:space="preserve">De los 3.5 millones de dólares de inversión, 994 mil dólares son fondos no reembolsables. La obra beneficiará a 5.720 moradores y se </w:t>
      </w:r>
      <w:r w:rsidRPr="002524B2">
        <w:rPr>
          <w:rFonts w:ascii="Century Gothic" w:hAnsi="Century Gothic"/>
          <w:sz w:val="18"/>
          <w:lang w:val="es-ES"/>
        </w:rPr>
        <w:t>construirá en</w:t>
      </w:r>
      <w:r w:rsidRPr="002524B2">
        <w:rPr>
          <w:rFonts w:ascii="Century Gothic" w:hAnsi="Century Gothic"/>
          <w:sz w:val="18"/>
          <w:lang w:val="es-ES"/>
        </w:rPr>
        <w:t xml:space="preserve"> una superficie de 60 hectáreas, con un plazo de 12 meses. La Municipalidad de Ambato administrará el proyecto con el pago de fiscalización, contingencias, medidas </w:t>
      </w:r>
      <w:r w:rsidRPr="002524B2">
        <w:rPr>
          <w:rFonts w:ascii="Century Gothic" w:hAnsi="Century Gothic"/>
          <w:sz w:val="18"/>
          <w:lang w:val="es-ES"/>
        </w:rPr>
        <w:t>ambientales, terrenos</w:t>
      </w:r>
      <w:r w:rsidRPr="002524B2">
        <w:rPr>
          <w:rFonts w:ascii="Century Gothic" w:hAnsi="Century Gothic"/>
          <w:sz w:val="18"/>
          <w:lang w:val="es-ES"/>
        </w:rPr>
        <w:t xml:space="preserve"> e Impuesto al Valor Agregado (IVA), etc.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 xml:space="preserve">El concejal Rumiñahui Lligalo expresó su beneplácito por la ejecución de este contrato, que garantizará una vida digna a las personas del campo. También </w:t>
      </w:r>
      <w:r w:rsidRPr="002524B2">
        <w:rPr>
          <w:rFonts w:ascii="Century Gothic" w:hAnsi="Century Gothic"/>
          <w:sz w:val="18"/>
          <w:lang w:val="es-ES"/>
        </w:rPr>
        <w:t>la concejala</w:t>
      </w:r>
      <w:r w:rsidRPr="002524B2">
        <w:rPr>
          <w:rFonts w:ascii="Century Gothic" w:hAnsi="Century Gothic"/>
          <w:sz w:val="18"/>
          <w:lang w:val="es-ES"/>
        </w:rPr>
        <w:t xml:space="preserve"> Cecilia Pérez se unió a la felicitación, mencionando que este tipo de obras lo que hace es reducir la brecha entre el sector urbano y rural. El edil Elías Moreta hizo alusión a la necesidad de agua que garantice el consumo humano.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 xml:space="preserve">La privación de contar con el líquido </w:t>
      </w:r>
      <w:r w:rsidRPr="002524B2">
        <w:rPr>
          <w:rFonts w:ascii="Century Gothic" w:hAnsi="Century Gothic"/>
          <w:sz w:val="18"/>
          <w:lang w:val="es-ES"/>
        </w:rPr>
        <w:t>elemento hizo</w:t>
      </w:r>
      <w:r w:rsidRPr="002524B2">
        <w:rPr>
          <w:rFonts w:ascii="Century Gothic" w:hAnsi="Century Gothic"/>
          <w:sz w:val="18"/>
          <w:lang w:val="es-ES"/>
        </w:rPr>
        <w:t xml:space="preserve"> que el pueblo Chibuleo busque la forma de conseguir este recurso, iniciando en 1960 con la primera fase, luego en el año 88 la segunda y el 94 la tercera, con agua entubada. En 2020 se cristaliza el anhelo de los moradores de contar con agua potable, con lo cual la actual administración municipal da paso a esta obra.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1E2276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  <w:r w:rsidRPr="002524B2">
        <w:rPr>
          <w:rFonts w:ascii="Century Gothic" w:hAnsi="Century Gothic"/>
          <w:sz w:val="18"/>
          <w:lang w:val="es-ES"/>
        </w:rPr>
        <w:t xml:space="preserve">El derecho al acceso al agua es irrenunciable, es la primera administración municipal que se preocupa por atender esta necesidad básica del pueblo indígena, dijo </w:t>
      </w:r>
      <w:r w:rsidRPr="002524B2">
        <w:rPr>
          <w:rFonts w:ascii="Century Gothic" w:hAnsi="Century Gothic"/>
          <w:sz w:val="18"/>
          <w:lang w:val="es-ES"/>
        </w:rPr>
        <w:t>la concejala</w:t>
      </w:r>
      <w:r w:rsidRPr="002524B2">
        <w:rPr>
          <w:rFonts w:ascii="Century Gothic" w:hAnsi="Century Gothic"/>
          <w:sz w:val="18"/>
          <w:lang w:val="es-ES"/>
        </w:rPr>
        <w:t xml:space="preserve"> Diana Caiza, durante la exposición jurídica que permitió a los ediles conocer la legalidad de lo actuado. El punto del orden del día fue seguido con interés por los beneficiarios, a través de un enlace de internet.</w:t>
      </w:r>
    </w:p>
    <w:p w:rsidR="002524B2" w:rsidRPr="002524B2" w:rsidRDefault="002524B2" w:rsidP="002524B2">
      <w:pPr>
        <w:jc w:val="both"/>
        <w:rPr>
          <w:rFonts w:ascii="Century Gothic" w:hAnsi="Century Gothic"/>
          <w:sz w:val="18"/>
          <w:lang w:val="es-ES"/>
        </w:rPr>
      </w:pPr>
    </w:p>
    <w:p w:rsidR="00CE016F" w:rsidRPr="009672BD" w:rsidRDefault="006E0797" w:rsidP="00D60714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A8" w:rsidRDefault="008344A8" w:rsidP="00411730">
      <w:r>
        <w:separator/>
      </w:r>
    </w:p>
  </w:endnote>
  <w:endnote w:type="continuationSeparator" w:id="0">
    <w:p w:rsidR="008344A8" w:rsidRDefault="008344A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A8" w:rsidRDefault="008344A8" w:rsidP="00411730">
      <w:r>
        <w:separator/>
      </w:r>
    </w:p>
  </w:footnote>
  <w:footnote w:type="continuationSeparator" w:id="0">
    <w:p w:rsidR="008344A8" w:rsidRDefault="008344A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59031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2020-10-06T20:08:00Z</cp:lastPrinted>
  <dcterms:created xsi:type="dcterms:W3CDTF">2020-10-06T20:53:00Z</dcterms:created>
  <dcterms:modified xsi:type="dcterms:W3CDTF">2020-10-06T20:53:00Z</dcterms:modified>
</cp:coreProperties>
</file>