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45ACF">
                              <w:rPr>
                                <w:rFonts w:ascii="Century Gothic" w:hAnsi="Century Gothic"/>
                                <w:b/>
                                <w:lang w:val="es-ES"/>
                              </w:rPr>
                              <w:t>264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45ACF">
                        <w:rPr>
                          <w:rFonts w:ascii="Century Gothic" w:hAnsi="Century Gothic"/>
                          <w:b/>
                          <w:lang w:val="es-ES"/>
                        </w:rPr>
                        <w:t>264</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245ACF">
                              <w:rPr>
                                <w:rFonts w:ascii="Century Gothic" w:hAnsi="Century Gothic"/>
                                <w:color w:val="385623" w:themeColor="accent6" w:themeShade="80"/>
                                <w:sz w:val="22"/>
                                <w:szCs w:val="22"/>
                                <w:lang w:val="es-ES"/>
                              </w:rPr>
                              <w:t>26</w:t>
                            </w:r>
                            <w:bookmarkStart w:id="0" w:name="_GoBack"/>
                            <w:bookmarkEnd w:id="0"/>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245ACF">
                        <w:rPr>
                          <w:rFonts w:ascii="Century Gothic" w:hAnsi="Century Gothic"/>
                          <w:color w:val="385623" w:themeColor="accent6" w:themeShade="80"/>
                          <w:sz w:val="22"/>
                          <w:szCs w:val="22"/>
                          <w:lang w:val="es-ES"/>
                        </w:rPr>
                        <w:t>26</w:t>
                      </w:r>
                      <w:bookmarkStart w:id="1" w:name="_GoBack"/>
                      <w:bookmarkEnd w:id="1"/>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54615B" w:rsidRDefault="0054615B" w:rsidP="001F2F18">
      <w:pPr>
        <w:jc w:val="center"/>
        <w:rPr>
          <w:rFonts w:ascii="Century Gothic" w:hAnsi="Century Gothic"/>
          <w:b/>
          <w:sz w:val="18"/>
          <w:lang w:val="es-ES"/>
        </w:rPr>
      </w:pPr>
    </w:p>
    <w:p w:rsidR="00C6160D" w:rsidRDefault="00C6160D" w:rsidP="00C6160D">
      <w:pPr>
        <w:jc w:val="center"/>
        <w:rPr>
          <w:rFonts w:ascii="Century Gothic" w:hAnsi="Century Gothic"/>
          <w:b/>
          <w:sz w:val="20"/>
          <w:lang w:val="es-ES"/>
        </w:rPr>
      </w:pPr>
    </w:p>
    <w:p w:rsidR="00116B86" w:rsidRPr="00116B86" w:rsidRDefault="00116B86" w:rsidP="00116B86">
      <w:pPr>
        <w:jc w:val="center"/>
        <w:rPr>
          <w:rFonts w:ascii="Century Gothic" w:hAnsi="Century Gothic"/>
          <w:b/>
          <w:sz w:val="20"/>
          <w:lang w:val="es-ES"/>
        </w:rPr>
      </w:pPr>
      <w:r w:rsidRPr="00116B86">
        <w:rPr>
          <w:rFonts w:ascii="Century Gothic" w:hAnsi="Century Gothic"/>
          <w:b/>
          <w:sz w:val="20"/>
          <w:lang w:val="es-ES"/>
        </w:rPr>
        <w:t>Damos pasos firmes para reactivar la economía dice alcalde Altamirano</w:t>
      </w:r>
    </w:p>
    <w:p w:rsidR="00116B86" w:rsidRPr="00116B86" w:rsidRDefault="00116B86" w:rsidP="00116B86">
      <w:pPr>
        <w:jc w:val="both"/>
        <w:rPr>
          <w:rFonts w:ascii="Century Gothic" w:hAnsi="Century Gothic"/>
          <w:b/>
          <w:sz w:val="20"/>
          <w:lang w:val="es-ES"/>
        </w:rPr>
      </w:pPr>
    </w:p>
    <w:p w:rsidR="00116B86" w:rsidRPr="00116B86" w:rsidRDefault="00116B86" w:rsidP="00116B86">
      <w:pPr>
        <w:jc w:val="both"/>
        <w:rPr>
          <w:rFonts w:ascii="Century Gothic" w:hAnsi="Century Gothic"/>
          <w:sz w:val="20"/>
          <w:lang w:val="es-ES"/>
        </w:rPr>
      </w:pPr>
      <w:r w:rsidRPr="00116B86">
        <w:rPr>
          <w:rFonts w:ascii="Century Gothic" w:hAnsi="Century Gothic"/>
          <w:sz w:val="20"/>
          <w:lang w:val="es-ES"/>
        </w:rPr>
        <w:t>El alcalde de Ambato, Dr. Javier Altamirano Sánchez, fue invitado a participar de la inauguración de la Feria Virtual Internacional de Calzado y Componentes del Ecuador, organizada por la Cámara Nacional de Calzado (Caltu), presidida por la Dra. Lilia Villavicencio. El acto se cumplió este lunes 26 de abril y se extenderá hasta el 30 de este mes.</w:t>
      </w:r>
    </w:p>
    <w:p w:rsidR="00116B86" w:rsidRPr="00116B86" w:rsidRDefault="00116B86" w:rsidP="00116B86">
      <w:pPr>
        <w:jc w:val="both"/>
        <w:rPr>
          <w:rFonts w:ascii="Century Gothic" w:hAnsi="Century Gothic"/>
          <w:sz w:val="20"/>
          <w:lang w:val="es-ES"/>
        </w:rPr>
      </w:pPr>
    </w:p>
    <w:p w:rsidR="00116B86" w:rsidRPr="00116B86" w:rsidRDefault="00116B86" w:rsidP="00116B86">
      <w:pPr>
        <w:jc w:val="both"/>
        <w:rPr>
          <w:rFonts w:ascii="Century Gothic" w:hAnsi="Century Gothic"/>
          <w:sz w:val="20"/>
          <w:lang w:val="es-ES"/>
        </w:rPr>
      </w:pPr>
      <w:r w:rsidRPr="00116B86">
        <w:rPr>
          <w:rFonts w:ascii="Century Gothic" w:hAnsi="Century Gothic"/>
          <w:sz w:val="20"/>
          <w:lang w:val="es-ES"/>
        </w:rPr>
        <w:t>La autoridad destacó el pensamiento y altivez de los ambateños, quienes a las pocas horas de ocurrido el terremoto del 5 de agosto de 1.949, salieron a trabajar y comercializar sus productos en medio del dolor por la pérdida de sus familiares y viviendas. “Ellos nos dejaron las bases de la ciudad en la que hoy vivimos”, enfatizó.</w:t>
      </w:r>
    </w:p>
    <w:p w:rsidR="00116B86" w:rsidRPr="00116B86" w:rsidRDefault="00116B86" w:rsidP="00116B86">
      <w:pPr>
        <w:jc w:val="both"/>
        <w:rPr>
          <w:rFonts w:ascii="Century Gothic" w:hAnsi="Century Gothic"/>
          <w:sz w:val="20"/>
          <w:lang w:val="es-ES"/>
        </w:rPr>
      </w:pPr>
    </w:p>
    <w:p w:rsidR="00116B86" w:rsidRPr="00116B86" w:rsidRDefault="00116B86" w:rsidP="00116B86">
      <w:pPr>
        <w:jc w:val="both"/>
        <w:rPr>
          <w:rFonts w:ascii="Century Gothic" w:hAnsi="Century Gothic"/>
          <w:sz w:val="20"/>
          <w:lang w:val="es-ES"/>
        </w:rPr>
      </w:pPr>
      <w:r w:rsidRPr="00116B86">
        <w:rPr>
          <w:rFonts w:ascii="Century Gothic" w:hAnsi="Century Gothic"/>
          <w:sz w:val="20"/>
          <w:lang w:val="es-ES"/>
        </w:rPr>
        <w:t>Hoy Ambato tiene una importante industria y amplio intercambio comercial que se amplió a toda la zona central y el país entero. Por esta razón, debemos felicitar a los directivos de la Cámara del Calzado por la realización de esta feria en medio de una crisis de la que requerimos salir adelante.</w:t>
      </w:r>
    </w:p>
    <w:p w:rsidR="00116B86" w:rsidRPr="00116B86" w:rsidRDefault="00116B86" w:rsidP="00116B86">
      <w:pPr>
        <w:jc w:val="both"/>
        <w:rPr>
          <w:rFonts w:ascii="Century Gothic" w:hAnsi="Century Gothic"/>
          <w:sz w:val="20"/>
          <w:lang w:val="es-ES"/>
        </w:rPr>
      </w:pPr>
    </w:p>
    <w:p w:rsidR="00116B86" w:rsidRPr="00116B86" w:rsidRDefault="00116B86" w:rsidP="00116B86">
      <w:pPr>
        <w:jc w:val="both"/>
        <w:rPr>
          <w:rFonts w:ascii="Century Gothic" w:hAnsi="Century Gothic"/>
          <w:sz w:val="20"/>
          <w:lang w:val="es-ES"/>
        </w:rPr>
      </w:pPr>
      <w:r w:rsidRPr="00116B86">
        <w:rPr>
          <w:rFonts w:ascii="Century Gothic" w:hAnsi="Century Gothic"/>
          <w:sz w:val="20"/>
          <w:lang w:val="es-ES"/>
        </w:rPr>
        <w:t xml:space="preserve">El burgomaestre reiteró que “sin salud no hay economía y sin economía no hay salud” por lo que hace falta dar pasos firmes para reactivar nuestra industria e incluso aumentar las exportaciones, </w:t>
      </w:r>
      <w:r w:rsidR="00245ACF" w:rsidRPr="00116B86">
        <w:rPr>
          <w:rFonts w:ascii="Century Gothic" w:hAnsi="Century Gothic"/>
          <w:sz w:val="20"/>
          <w:lang w:val="es-ES"/>
        </w:rPr>
        <w:t>porque tenemos</w:t>
      </w:r>
      <w:r w:rsidRPr="00116B86">
        <w:rPr>
          <w:rFonts w:ascii="Century Gothic" w:hAnsi="Century Gothic"/>
          <w:sz w:val="20"/>
          <w:lang w:val="es-ES"/>
        </w:rPr>
        <w:t xml:space="preserve"> la tecnología y los productos de buena calidad para este objetivo”.</w:t>
      </w:r>
    </w:p>
    <w:p w:rsidR="00116B86" w:rsidRPr="00116B86" w:rsidRDefault="00116B86" w:rsidP="00116B86">
      <w:pPr>
        <w:jc w:val="both"/>
        <w:rPr>
          <w:rFonts w:ascii="Century Gothic" w:hAnsi="Century Gothic"/>
          <w:sz w:val="20"/>
          <w:lang w:val="es-ES"/>
        </w:rPr>
      </w:pPr>
    </w:p>
    <w:p w:rsidR="00116B86" w:rsidRPr="00116B86" w:rsidRDefault="00116B86" w:rsidP="00116B86">
      <w:pPr>
        <w:jc w:val="both"/>
        <w:rPr>
          <w:rFonts w:ascii="Century Gothic" w:hAnsi="Century Gothic"/>
          <w:sz w:val="20"/>
          <w:lang w:val="es-ES"/>
        </w:rPr>
      </w:pPr>
      <w:r w:rsidRPr="00116B86">
        <w:rPr>
          <w:rFonts w:ascii="Century Gothic" w:hAnsi="Century Gothic"/>
          <w:sz w:val="20"/>
          <w:lang w:val="es-ES"/>
        </w:rPr>
        <w:t>La Cámara Nacional de Calzado tiene proyección nacional e internacional, aglutina a todos los fabricantes de calzado del país, fortalecida por alianzas estratégicas que hacen de esta industria una de las más importantes del Ecuador, promoviendo siempre el consumo del producto nacional.</w:t>
      </w:r>
    </w:p>
    <w:p w:rsidR="00116B86" w:rsidRPr="00116B86" w:rsidRDefault="00116B86" w:rsidP="00116B86">
      <w:pPr>
        <w:jc w:val="both"/>
        <w:rPr>
          <w:rFonts w:ascii="Century Gothic" w:hAnsi="Century Gothic"/>
          <w:sz w:val="20"/>
          <w:lang w:val="es-ES"/>
        </w:rPr>
      </w:pPr>
    </w:p>
    <w:p w:rsidR="009E4A06" w:rsidRPr="00116B86" w:rsidRDefault="00116B86" w:rsidP="00116B86">
      <w:pPr>
        <w:jc w:val="both"/>
        <w:rPr>
          <w:rFonts w:ascii="Century Gothic" w:hAnsi="Century Gothic"/>
          <w:sz w:val="20"/>
          <w:lang w:val="es-ES"/>
        </w:rPr>
      </w:pPr>
      <w:r w:rsidRPr="00116B86">
        <w:rPr>
          <w:rFonts w:ascii="Century Gothic" w:hAnsi="Century Gothic"/>
          <w:sz w:val="20"/>
          <w:lang w:val="es-ES"/>
        </w:rPr>
        <w:t>Lilia Villavicencio dijo que se trabaja en proyectos asociativos que se realizan pesando en la necesidad de los ecuatorianos en disponer su propia moda en calzado, especialmente los nuevos diseños, materiales, colores y tendencias, parecido a lo que se hace en otros países, pese a la pandemia del coronavirus.</w:t>
      </w:r>
    </w:p>
    <w:p w:rsidR="00116B86" w:rsidRPr="00C20BC7" w:rsidRDefault="00116B86" w:rsidP="00116B86">
      <w:pPr>
        <w:jc w:val="both"/>
        <w:rPr>
          <w:rFonts w:ascii="Century Gothic" w:hAnsi="Century Gothic"/>
          <w:sz w:val="18"/>
          <w:lang w:val="es-ES"/>
        </w:rPr>
      </w:pPr>
    </w:p>
    <w:p w:rsidR="000104BE" w:rsidRPr="0096444A" w:rsidRDefault="002A1EFF" w:rsidP="00D24B34">
      <w:pPr>
        <w:jc w:val="both"/>
        <w:rPr>
          <w:rFonts w:ascii="Century Gothic" w:hAnsi="Century Gothic"/>
          <w:b/>
          <w:sz w:val="16"/>
          <w:lang w:val="es-ES"/>
        </w:rPr>
      </w:pPr>
      <w:r w:rsidRPr="002A1EFF">
        <w:rPr>
          <w:rFonts w:ascii="Century Gothic" w:hAnsi="Century Gothic"/>
          <w:b/>
          <w:sz w:val="20"/>
          <w:lang w:val="es-ES"/>
        </w:rPr>
        <w:t>Comunicación Institucional</w:t>
      </w:r>
      <w:r w:rsidR="004D40C5">
        <w:rPr>
          <w:rFonts w:ascii="Century Gothic" w:hAnsi="Century Gothic"/>
          <w:b/>
          <w:sz w:val="20"/>
          <w:lang w:val="es-ES"/>
        </w:rPr>
        <w:t>.</w:t>
      </w:r>
    </w:p>
    <w:sectPr w:rsidR="000104BE" w:rsidRPr="0096444A"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137" w:rsidRDefault="00F57137" w:rsidP="00411730">
      <w:r>
        <w:separator/>
      </w:r>
    </w:p>
  </w:endnote>
  <w:endnote w:type="continuationSeparator" w:id="0">
    <w:p w:rsidR="00F57137" w:rsidRDefault="00F57137"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137" w:rsidRDefault="00F57137" w:rsidP="00411730">
      <w:r>
        <w:separator/>
      </w:r>
    </w:p>
  </w:footnote>
  <w:footnote w:type="continuationSeparator" w:id="0">
    <w:p w:rsidR="00F57137" w:rsidRDefault="00F57137"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16B86"/>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5ACF"/>
    <w:rsid w:val="00246A82"/>
    <w:rsid w:val="00250A73"/>
    <w:rsid w:val="002524B2"/>
    <w:rsid w:val="002624EE"/>
    <w:rsid w:val="00263048"/>
    <w:rsid w:val="002858C8"/>
    <w:rsid w:val="002A1EFF"/>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4EF"/>
    <w:rsid w:val="00371D81"/>
    <w:rsid w:val="003777E8"/>
    <w:rsid w:val="00387B5B"/>
    <w:rsid w:val="00393DD6"/>
    <w:rsid w:val="003961AC"/>
    <w:rsid w:val="003B1EA2"/>
    <w:rsid w:val="003C0761"/>
    <w:rsid w:val="003C4FD6"/>
    <w:rsid w:val="003D05E2"/>
    <w:rsid w:val="003D0E40"/>
    <w:rsid w:val="003D27B3"/>
    <w:rsid w:val="003D49AA"/>
    <w:rsid w:val="003E5DAB"/>
    <w:rsid w:val="003F2350"/>
    <w:rsid w:val="00411730"/>
    <w:rsid w:val="00412A1D"/>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40C5"/>
    <w:rsid w:val="004D57AC"/>
    <w:rsid w:val="004D5B32"/>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10BE"/>
    <w:rsid w:val="005F4370"/>
    <w:rsid w:val="00615998"/>
    <w:rsid w:val="00616122"/>
    <w:rsid w:val="006201BE"/>
    <w:rsid w:val="00630C24"/>
    <w:rsid w:val="006329AC"/>
    <w:rsid w:val="0064112E"/>
    <w:rsid w:val="00645DD2"/>
    <w:rsid w:val="006501B3"/>
    <w:rsid w:val="0065287A"/>
    <w:rsid w:val="0066653B"/>
    <w:rsid w:val="00680500"/>
    <w:rsid w:val="0068554C"/>
    <w:rsid w:val="00690FAC"/>
    <w:rsid w:val="00695700"/>
    <w:rsid w:val="00696619"/>
    <w:rsid w:val="006A366E"/>
    <w:rsid w:val="006A7EA6"/>
    <w:rsid w:val="006C43FA"/>
    <w:rsid w:val="006C6AB9"/>
    <w:rsid w:val="006C73CD"/>
    <w:rsid w:val="006D41D9"/>
    <w:rsid w:val="006E0797"/>
    <w:rsid w:val="006E6885"/>
    <w:rsid w:val="006E73A1"/>
    <w:rsid w:val="006F1FCA"/>
    <w:rsid w:val="006F58F0"/>
    <w:rsid w:val="006F6978"/>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44A8"/>
    <w:rsid w:val="00835791"/>
    <w:rsid w:val="008378D9"/>
    <w:rsid w:val="00843D93"/>
    <w:rsid w:val="008552C6"/>
    <w:rsid w:val="00855822"/>
    <w:rsid w:val="00861009"/>
    <w:rsid w:val="008612B7"/>
    <w:rsid w:val="00865B7F"/>
    <w:rsid w:val="00865F09"/>
    <w:rsid w:val="00866971"/>
    <w:rsid w:val="0086725B"/>
    <w:rsid w:val="00872D11"/>
    <w:rsid w:val="0087493A"/>
    <w:rsid w:val="0088206A"/>
    <w:rsid w:val="00882BF4"/>
    <w:rsid w:val="00884BD0"/>
    <w:rsid w:val="008A0CAC"/>
    <w:rsid w:val="008A53E4"/>
    <w:rsid w:val="008A68C1"/>
    <w:rsid w:val="008C35B2"/>
    <w:rsid w:val="008D43BC"/>
    <w:rsid w:val="008D46C4"/>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02DD"/>
    <w:rsid w:val="009C33AD"/>
    <w:rsid w:val="009C4B38"/>
    <w:rsid w:val="009C64EE"/>
    <w:rsid w:val="009C659E"/>
    <w:rsid w:val="009D0A8E"/>
    <w:rsid w:val="009D6BED"/>
    <w:rsid w:val="009D7848"/>
    <w:rsid w:val="009E1849"/>
    <w:rsid w:val="009E4A06"/>
    <w:rsid w:val="009E5C74"/>
    <w:rsid w:val="00A01859"/>
    <w:rsid w:val="00A11B6E"/>
    <w:rsid w:val="00A33B5F"/>
    <w:rsid w:val="00A45199"/>
    <w:rsid w:val="00A54193"/>
    <w:rsid w:val="00A54ECE"/>
    <w:rsid w:val="00A61993"/>
    <w:rsid w:val="00A64637"/>
    <w:rsid w:val="00A64C03"/>
    <w:rsid w:val="00A66B1D"/>
    <w:rsid w:val="00A71266"/>
    <w:rsid w:val="00A7706D"/>
    <w:rsid w:val="00A77D1A"/>
    <w:rsid w:val="00A8131F"/>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33A8"/>
    <w:rsid w:val="00BF4772"/>
    <w:rsid w:val="00C008B8"/>
    <w:rsid w:val="00C01560"/>
    <w:rsid w:val="00C20BC7"/>
    <w:rsid w:val="00C30D7D"/>
    <w:rsid w:val="00C356B2"/>
    <w:rsid w:val="00C43989"/>
    <w:rsid w:val="00C530D1"/>
    <w:rsid w:val="00C53299"/>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4ED9"/>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57137"/>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01FF"/>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2020-10-20T22:12:00Z</cp:lastPrinted>
  <dcterms:created xsi:type="dcterms:W3CDTF">2020-10-26T17:54:00Z</dcterms:created>
  <dcterms:modified xsi:type="dcterms:W3CDTF">2020-10-26T17:55:00Z</dcterms:modified>
</cp:coreProperties>
</file>