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53B" w:rsidRPr="007D7C58" w:rsidRDefault="0066653B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3D49AA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3D49AA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0E01BE" w:rsidP="00B201CF">
      <w:pPr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b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1521460</wp:posOffset>
                </wp:positionH>
                <wp:positionV relativeFrom="paragraph">
                  <wp:posOffset>6350</wp:posOffset>
                </wp:positionV>
                <wp:extent cx="2381250" cy="337820"/>
                <wp:effectExtent l="0" t="0" r="0" b="0"/>
                <wp:wrapSquare wrapText="bothSides"/>
                <wp:docPr id="6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81250" cy="337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0FAC" w:rsidRPr="009E1849" w:rsidRDefault="00690FAC" w:rsidP="009E1849">
                            <w:pPr>
                              <w:jc w:val="center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  <w:r w:rsidRPr="009E1849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 xml:space="preserve">BOLETIN DE PRENSA Nª </w:t>
                            </w:r>
                            <w:r w:rsidR="00964CFF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>19</w:t>
                            </w:r>
                            <w:r w:rsidR="0065287A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>8</w:t>
                            </w:r>
                            <w:r w:rsidR="006F701E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left:0;text-align:left;margin-left:119.8pt;margin-top:.5pt;width:187.5pt;height:2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" filled="f" stroked="f">
                <v:path arrowok="t"/>
                <v:textbox>
                  <w:txbxContent>
                    <w:p w:rsidR="00690FAC" w:rsidRPr="009E1849" w:rsidRDefault="00690FAC" w:rsidP="009E1849">
                      <w:pPr>
                        <w:jc w:val="center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  <w:r w:rsidRPr="009E1849">
                        <w:rPr>
                          <w:rFonts w:ascii="Century Gothic" w:hAnsi="Century Gothic"/>
                          <w:b/>
                          <w:lang w:val="es-ES"/>
                        </w:rPr>
                        <w:t xml:space="preserve">BOLETIN DE PRENSA Nª </w:t>
                      </w:r>
                      <w:r w:rsidR="00964CFF">
                        <w:rPr>
                          <w:rFonts w:ascii="Century Gothic" w:hAnsi="Century Gothic"/>
                          <w:b/>
                          <w:lang w:val="es-ES"/>
                        </w:rPr>
                        <w:t>19</w:t>
                      </w:r>
                      <w:r w:rsidR="0065287A">
                        <w:rPr>
                          <w:rFonts w:ascii="Century Gothic" w:hAnsi="Century Gothic"/>
                          <w:b/>
                          <w:lang w:val="es-ES"/>
                        </w:rPr>
                        <w:t>8</w:t>
                      </w:r>
                      <w:r w:rsidR="006F701E">
                        <w:rPr>
                          <w:rFonts w:ascii="Century Gothic" w:hAnsi="Century Gothic"/>
                          <w:b/>
                          <w:lang w:val="es-ES"/>
                        </w:rPr>
                        <w:tab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9E1849" w:rsidRPr="007D7C58" w:rsidRDefault="009E1849" w:rsidP="00B201CF">
      <w:pPr>
        <w:jc w:val="both"/>
        <w:rPr>
          <w:rFonts w:ascii="Century Gothic" w:hAnsi="Century Gothic"/>
          <w:b/>
          <w:lang w:val="es-ES"/>
        </w:rPr>
      </w:pPr>
    </w:p>
    <w:p w:rsidR="00965F5E" w:rsidRDefault="000E01BE" w:rsidP="00C7262A">
      <w:pPr>
        <w:jc w:val="both"/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2757805</wp:posOffset>
                </wp:positionH>
                <wp:positionV relativeFrom="paragraph">
                  <wp:posOffset>5080</wp:posOffset>
                </wp:positionV>
                <wp:extent cx="2635885" cy="294005"/>
                <wp:effectExtent l="0" t="0" r="0" b="0"/>
                <wp:wrapSquare wrapText="bothSides"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35885" cy="294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0FAC" w:rsidRDefault="00F60457" w:rsidP="000F2E32">
                            <w:pPr>
                              <w:jc w:val="right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  <w:r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A</w:t>
                            </w:r>
                            <w:r w:rsidR="000737AD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mbato,</w:t>
                            </w:r>
                            <w:r w:rsidR="00153D38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r w:rsidR="0065287A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7</w:t>
                            </w:r>
                            <w:r w:rsidR="005569F7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r w:rsidR="00431FFA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de </w:t>
                            </w:r>
                            <w:r w:rsidR="007871AD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septiembre</w:t>
                            </w:r>
                            <w:r w:rsidR="00B201CF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r w:rsidR="00B201CF"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de</w:t>
                            </w:r>
                            <w:r w:rsidR="00690FAC"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2020</w:t>
                            </w:r>
                          </w:p>
                          <w:p w:rsidR="00690FAC" w:rsidRPr="009E1849" w:rsidRDefault="00690FAC" w:rsidP="009E1849">
                            <w:pPr>
                              <w:jc w:val="center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5" o:spid="_x0000_s1027" type="#_x0000_t202" style="position:absolute;left:0;text-align:left;margin-left:217.15pt;margin-top:.4pt;width:207.55pt;height:23.1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" filled="f" stroked="f">
                <v:path arrowok="t"/>
                <v:textbox>
                  <w:txbxContent>
                    <w:p w:rsidR="00690FAC" w:rsidRDefault="00F60457" w:rsidP="000F2E32">
                      <w:pPr>
                        <w:jc w:val="right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  <w:r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A</w:t>
                      </w:r>
                      <w:r w:rsidR="000737AD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mbato,</w:t>
                      </w:r>
                      <w:r w:rsidR="00153D38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r w:rsidR="0065287A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7</w:t>
                      </w:r>
                      <w:r w:rsidR="005569F7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r w:rsidR="00431FFA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de </w:t>
                      </w:r>
                      <w:r w:rsidR="007871AD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septiembre</w:t>
                      </w:r>
                      <w:r w:rsidR="00B201CF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r w:rsidR="00B201CF"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de</w:t>
                      </w:r>
                      <w:r w:rsidR="00690FAC"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2020</w:t>
                      </w:r>
                    </w:p>
                    <w:p w:rsidR="00690FAC" w:rsidRPr="009E1849" w:rsidRDefault="00690FAC" w:rsidP="009E1849">
                      <w:pPr>
                        <w:jc w:val="center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C85AC8" w:rsidRDefault="00C85AC8" w:rsidP="007941C8">
      <w:pPr>
        <w:jc w:val="center"/>
        <w:rPr>
          <w:rFonts w:ascii="Century Gothic" w:hAnsi="Century Gothic"/>
          <w:b/>
          <w:lang w:val="es-ES"/>
        </w:rPr>
      </w:pPr>
    </w:p>
    <w:p w:rsidR="00964CFF" w:rsidRDefault="00964CFF" w:rsidP="00964CFF">
      <w:pPr>
        <w:jc w:val="center"/>
        <w:rPr>
          <w:rFonts w:ascii="Century Gothic" w:hAnsi="Century Gothic"/>
          <w:b/>
          <w:sz w:val="18"/>
          <w:lang w:val="es-ES"/>
        </w:rPr>
      </w:pPr>
    </w:p>
    <w:p w:rsidR="0065287A" w:rsidRPr="0065287A" w:rsidRDefault="0065287A" w:rsidP="0065287A">
      <w:pPr>
        <w:jc w:val="center"/>
        <w:rPr>
          <w:rFonts w:ascii="Century Gothic" w:hAnsi="Century Gothic"/>
          <w:b/>
          <w:sz w:val="20"/>
          <w:lang w:val="es-ES"/>
        </w:rPr>
      </w:pPr>
      <w:r w:rsidRPr="0065287A">
        <w:rPr>
          <w:rFonts w:ascii="Century Gothic" w:hAnsi="Century Gothic"/>
          <w:b/>
          <w:sz w:val="20"/>
          <w:lang w:val="es-ES"/>
        </w:rPr>
        <w:t xml:space="preserve">Municipio de Ambato invierte 550.000 dólares en </w:t>
      </w:r>
      <w:r w:rsidRPr="0065287A">
        <w:rPr>
          <w:rFonts w:ascii="Century Gothic" w:hAnsi="Century Gothic"/>
          <w:b/>
          <w:sz w:val="20"/>
          <w:lang w:val="es-ES"/>
        </w:rPr>
        <w:t>el Complejo</w:t>
      </w:r>
      <w:r w:rsidRPr="0065287A">
        <w:rPr>
          <w:rFonts w:ascii="Century Gothic" w:hAnsi="Century Gothic"/>
          <w:b/>
          <w:sz w:val="20"/>
          <w:lang w:val="es-ES"/>
        </w:rPr>
        <w:t xml:space="preserve"> Deportivo de San Vicente de la Parroquia Pishilata.</w:t>
      </w:r>
    </w:p>
    <w:p w:rsidR="0065287A" w:rsidRPr="0065287A" w:rsidRDefault="0065287A" w:rsidP="0065287A">
      <w:pPr>
        <w:jc w:val="both"/>
        <w:rPr>
          <w:rFonts w:ascii="Century Gothic" w:hAnsi="Century Gothic"/>
          <w:b/>
          <w:sz w:val="20"/>
          <w:lang w:val="es-ES"/>
        </w:rPr>
      </w:pPr>
    </w:p>
    <w:p w:rsidR="0065287A" w:rsidRPr="0065287A" w:rsidRDefault="0065287A" w:rsidP="0065287A">
      <w:pPr>
        <w:jc w:val="both"/>
        <w:rPr>
          <w:rFonts w:ascii="Century Gothic" w:hAnsi="Century Gothic"/>
          <w:sz w:val="20"/>
          <w:lang w:val="es-ES"/>
        </w:rPr>
      </w:pPr>
      <w:r w:rsidRPr="0065287A">
        <w:rPr>
          <w:rFonts w:ascii="Century Gothic" w:hAnsi="Century Gothic"/>
          <w:sz w:val="20"/>
          <w:lang w:val="es-ES"/>
        </w:rPr>
        <w:t>Con una inversión de 550 mil dólares, la municipalidad de Ambato concluyó la construcción de un moderno complejo Deportivo que consta de: cancha de futbol (césped natural), cancha de básquet, juegos infantiles y una moderna y funcional Sede Social, en el sector de San Vicente perteneciente a la Parroquia de Pishilata.</w:t>
      </w:r>
    </w:p>
    <w:p w:rsidR="0065287A" w:rsidRPr="0065287A" w:rsidRDefault="0065287A" w:rsidP="0065287A">
      <w:pPr>
        <w:jc w:val="both"/>
        <w:rPr>
          <w:rFonts w:ascii="Century Gothic" w:hAnsi="Century Gothic"/>
          <w:sz w:val="20"/>
          <w:lang w:val="es-ES"/>
        </w:rPr>
      </w:pPr>
    </w:p>
    <w:p w:rsidR="0065287A" w:rsidRPr="0065287A" w:rsidRDefault="0065287A" w:rsidP="0065287A">
      <w:pPr>
        <w:jc w:val="both"/>
        <w:rPr>
          <w:rFonts w:ascii="Century Gothic" w:hAnsi="Century Gothic"/>
          <w:sz w:val="20"/>
          <w:lang w:val="es-ES"/>
        </w:rPr>
      </w:pPr>
      <w:r w:rsidRPr="0065287A">
        <w:rPr>
          <w:rFonts w:ascii="Century Gothic" w:hAnsi="Century Gothic"/>
          <w:sz w:val="20"/>
          <w:lang w:val="es-ES"/>
        </w:rPr>
        <w:t xml:space="preserve">Este nuevo Complejo </w:t>
      </w:r>
      <w:r w:rsidRPr="0065287A">
        <w:rPr>
          <w:rFonts w:ascii="Century Gothic" w:hAnsi="Century Gothic"/>
          <w:sz w:val="20"/>
          <w:lang w:val="es-ES"/>
        </w:rPr>
        <w:t>Deportivo, se</w:t>
      </w:r>
      <w:r w:rsidRPr="0065287A">
        <w:rPr>
          <w:rFonts w:ascii="Century Gothic" w:hAnsi="Century Gothic"/>
          <w:sz w:val="20"/>
          <w:lang w:val="es-ES"/>
        </w:rPr>
        <w:t xml:space="preserve"> construyó en el casco central de la Parroquia, en donde anteriormente existía una explanada de tierra que se utilizaba como estadio, sin cerramiento, servicios básicos o graderíos. La obra cuenta con camerinos para dos equipos rivales, baterías sanitarias para hombres, mujeres y personas con discapacidad. </w:t>
      </w:r>
    </w:p>
    <w:p w:rsidR="0065287A" w:rsidRPr="0065287A" w:rsidRDefault="0065287A" w:rsidP="0065287A">
      <w:pPr>
        <w:jc w:val="both"/>
        <w:rPr>
          <w:rFonts w:ascii="Century Gothic" w:hAnsi="Century Gothic"/>
          <w:sz w:val="20"/>
          <w:lang w:val="es-ES"/>
        </w:rPr>
      </w:pPr>
    </w:p>
    <w:p w:rsidR="0065287A" w:rsidRPr="0065287A" w:rsidRDefault="0065287A" w:rsidP="0065287A">
      <w:pPr>
        <w:jc w:val="both"/>
        <w:rPr>
          <w:rFonts w:ascii="Century Gothic" w:hAnsi="Century Gothic"/>
          <w:sz w:val="20"/>
          <w:lang w:val="es-ES"/>
        </w:rPr>
      </w:pPr>
      <w:r w:rsidRPr="0065287A">
        <w:rPr>
          <w:rFonts w:ascii="Century Gothic" w:hAnsi="Century Gothic"/>
          <w:sz w:val="20"/>
          <w:lang w:val="es-ES"/>
        </w:rPr>
        <w:t xml:space="preserve">Cisterna de riego para el estadio, cancha de uso múltiple, parqueaderos, vías asfaltadas bordillos, caminerías y la casa barrial, además de </w:t>
      </w:r>
      <w:r w:rsidRPr="0065287A">
        <w:rPr>
          <w:rFonts w:ascii="Century Gothic" w:hAnsi="Century Gothic"/>
          <w:sz w:val="20"/>
          <w:lang w:val="es-ES"/>
        </w:rPr>
        <w:t>un cerramiento con</w:t>
      </w:r>
      <w:r w:rsidRPr="0065287A">
        <w:rPr>
          <w:rFonts w:ascii="Century Gothic" w:hAnsi="Century Gothic"/>
          <w:sz w:val="20"/>
          <w:lang w:val="es-ES"/>
        </w:rPr>
        <w:t xml:space="preserve"> malla </w:t>
      </w:r>
      <w:r w:rsidRPr="0065287A">
        <w:rPr>
          <w:rFonts w:ascii="Century Gothic" w:hAnsi="Century Gothic"/>
          <w:sz w:val="20"/>
          <w:lang w:val="es-ES"/>
        </w:rPr>
        <w:t>electro soldada</w:t>
      </w:r>
      <w:r w:rsidRPr="0065287A">
        <w:rPr>
          <w:rFonts w:ascii="Century Gothic" w:hAnsi="Century Gothic"/>
          <w:sz w:val="20"/>
          <w:lang w:val="es-ES"/>
        </w:rPr>
        <w:t xml:space="preserve"> y 36 lámparas led que servirá para que los deportistas usen estas instalaciones en la noche. Cuenta con graderíos con una capacidad de 600 personas. </w:t>
      </w:r>
    </w:p>
    <w:p w:rsidR="0065287A" w:rsidRPr="0065287A" w:rsidRDefault="0065287A" w:rsidP="0065287A">
      <w:pPr>
        <w:jc w:val="both"/>
        <w:rPr>
          <w:rFonts w:ascii="Century Gothic" w:hAnsi="Century Gothic"/>
          <w:sz w:val="20"/>
          <w:lang w:val="es-ES"/>
        </w:rPr>
      </w:pPr>
    </w:p>
    <w:p w:rsidR="0065287A" w:rsidRPr="0065287A" w:rsidRDefault="0065287A" w:rsidP="0065287A">
      <w:pPr>
        <w:jc w:val="both"/>
        <w:rPr>
          <w:rFonts w:ascii="Century Gothic" w:hAnsi="Century Gothic"/>
          <w:sz w:val="20"/>
          <w:lang w:val="es-ES"/>
        </w:rPr>
      </w:pPr>
      <w:r w:rsidRPr="0065287A">
        <w:rPr>
          <w:rFonts w:ascii="Century Gothic" w:hAnsi="Century Gothic"/>
          <w:sz w:val="20"/>
          <w:lang w:val="es-ES"/>
        </w:rPr>
        <w:t xml:space="preserve">Walter </w:t>
      </w:r>
      <w:r w:rsidRPr="0065287A">
        <w:rPr>
          <w:rFonts w:ascii="Century Gothic" w:hAnsi="Century Gothic"/>
          <w:sz w:val="20"/>
          <w:lang w:val="es-ES"/>
        </w:rPr>
        <w:t>Camino, ex</w:t>
      </w:r>
      <w:r w:rsidRPr="0065287A">
        <w:rPr>
          <w:rFonts w:ascii="Century Gothic" w:hAnsi="Century Gothic"/>
          <w:sz w:val="20"/>
          <w:lang w:val="es-ES"/>
        </w:rPr>
        <w:t xml:space="preserve"> presidente de la Liga Parroquial de San Vicente, afirmó que las familias y futbolistas están satisfechos por la gestión del proyecto. “Esta liga es una de las más importantes del cantón la provincia y estamos agradecidos con el Dr. Javier Altamirano Sánchez, alcalde de la ciudad por apoyar para que culmine con esta obra para beneficio de los deportistas y sus familias”.</w:t>
      </w:r>
    </w:p>
    <w:p w:rsidR="0065287A" w:rsidRPr="0065287A" w:rsidRDefault="0065287A" w:rsidP="0065287A">
      <w:pPr>
        <w:jc w:val="both"/>
        <w:rPr>
          <w:rFonts w:ascii="Century Gothic" w:hAnsi="Century Gothic"/>
          <w:sz w:val="20"/>
          <w:lang w:val="es-ES"/>
        </w:rPr>
      </w:pPr>
    </w:p>
    <w:p w:rsidR="0065287A" w:rsidRPr="0065287A" w:rsidRDefault="0065287A" w:rsidP="0065287A">
      <w:pPr>
        <w:jc w:val="both"/>
        <w:rPr>
          <w:rFonts w:ascii="Century Gothic" w:hAnsi="Century Gothic"/>
          <w:sz w:val="20"/>
          <w:lang w:val="es-ES"/>
        </w:rPr>
      </w:pPr>
      <w:r w:rsidRPr="0065287A">
        <w:rPr>
          <w:rFonts w:ascii="Century Gothic" w:hAnsi="Century Gothic"/>
          <w:sz w:val="20"/>
          <w:lang w:val="es-ES"/>
        </w:rPr>
        <w:t xml:space="preserve">Otro de los directivos, José </w:t>
      </w:r>
      <w:r w:rsidRPr="0065287A">
        <w:rPr>
          <w:rFonts w:ascii="Century Gothic" w:hAnsi="Century Gothic"/>
          <w:sz w:val="20"/>
          <w:lang w:val="es-ES"/>
        </w:rPr>
        <w:t>López, recordó</w:t>
      </w:r>
      <w:r w:rsidR="00D45CEA">
        <w:rPr>
          <w:rFonts w:ascii="Century Gothic" w:hAnsi="Century Gothic"/>
          <w:sz w:val="20"/>
          <w:lang w:val="es-ES"/>
        </w:rPr>
        <w:t xml:space="preserve"> que esta zona, “antes esto </w:t>
      </w:r>
      <w:bookmarkStart w:id="0" w:name="_GoBack"/>
      <w:bookmarkEnd w:id="0"/>
      <w:r w:rsidRPr="0065287A">
        <w:rPr>
          <w:rFonts w:ascii="Century Gothic" w:hAnsi="Century Gothic"/>
          <w:sz w:val="20"/>
          <w:lang w:val="es-ES"/>
        </w:rPr>
        <w:t>era un</w:t>
      </w:r>
      <w:r w:rsidRPr="0065287A">
        <w:rPr>
          <w:rFonts w:ascii="Century Gothic" w:hAnsi="Century Gothic"/>
          <w:sz w:val="20"/>
          <w:lang w:val="es-ES"/>
        </w:rPr>
        <w:t xml:space="preserve"> </w:t>
      </w:r>
      <w:r w:rsidRPr="0065287A">
        <w:rPr>
          <w:rFonts w:ascii="Century Gothic" w:hAnsi="Century Gothic"/>
          <w:sz w:val="20"/>
          <w:lang w:val="es-ES"/>
        </w:rPr>
        <w:t>tierrero y</w:t>
      </w:r>
      <w:r w:rsidRPr="0065287A">
        <w:rPr>
          <w:rFonts w:ascii="Century Gothic" w:hAnsi="Century Gothic"/>
          <w:sz w:val="20"/>
          <w:lang w:val="es-ES"/>
        </w:rPr>
        <w:t xml:space="preserve"> </w:t>
      </w:r>
      <w:r w:rsidRPr="0065287A">
        <w:rPr>
          <w:rFonts w:ascii="Century Gothic" w:hAnsi="Century Gothic"/>
          <w:sz w:val="20"/>
          <w:lang w:val="es-ES"/>
        </w:rPr>
        <w:t>hoy se</w:t>
      </w:r>
      <w:r w:rsidRPr="0065287A">
        <w:rPr>
          <w:rFonts w:ascii="Century Gothic" w:hAnsi="Century Gothic"/>
          <w:sz w:val="20"/>
          <w:lang w:val="es-ES"/>
        </w:rPr>
        <w:t xml:space="preserve"> ha convertido en una obra maravillosa, lo que </w:t>
      </w:r>
      <w:r w:rsidRPr="0065287A">
        <w:rPr>
          <w:rFonts w:ascii="Century Gothic" w:hAnsi="Century Gothic"/>
          <w:sz w:val="20"/>
          <w:lang w:val="es-ES"/>
        </w:rPr>
        <w:t>cambió totalmente</w:t>
      </w:r>
      <w:r w:rsidRPr="0065287A">
        <w:rPr>
          <w:rFonts w:ascii="Century Gothic" w:hAnsi="Century Gothic"/>
          <w:sz w:val="20"/>
          <w:lang w:val="es-ES"/>
        </w:rPr>
        <w:t xml:space="preserve"> la imagen de nuestro barrio olvidado por muchos años”.</w:t>
      </w:r>
    </w:p>
    <w:p w:rsidR="0065287A" w:rsidRPr="0065287A" w:rsidRDefault="0065287A" w:rsidP="0065287A">
      <w:pPr>
        <w:jc w:val="both"/>
        <w:rPr>
          <w:rFonts w:ascii="Century Gothic" w:hAnsi="Century Gothic"/>
          <w:sz w:val="20"/>
          <w:lang w:val="es-ES"/>
        </w:rPr>
      </w:pPr>
    </w:p>
    <w:p w:rsidR="006E0797" w:rsidRPr="0065287A" w:rsidRDefault="0065287A" w:rsidP="0065287A">
      <w:pPr>
        <w:jc w:val="both"/>
        <w:rPr>
          <w:rFonts w:ascii="Century Gothic" w:hAnsi="Century Gothic"/>
          <w:sz w:val="20"/>
          <w:lang w:val="es-ES"/>
        </w:rPr>
      </w:pPr>
      <w:r w:rsidRPr="0065287A">
        <w:rPr>
          <w:rFonts w:ascii="Century Gothic" w:hAnsi="Century Gothic"/>
          <w:sz w:val="20"/>
          <w:lang w:val="es-ES"/>
        </w:rPr>
        <w:t>Este lunes 7 de septiembre, los concejales Jhonn Tello, Manuel Palate y Elías Moreta con el director de Obras Públicas de la Municipalidad, Klever Padrón, realizaron un recorrido por la obra.</w:t>
      </w:r>
    </w:p>
    <w:p w:rsidR="0065287A" w:rsidRPr="0065287A" w:rsidRDefault="0065287A" w:rsidP="0065287A">
      <w:pPr>
        <w:jc w:val="both"/>
        <w:rPr>
          <w:rFonts w:ascii="Century Gothic" w:hAnsi="Century Gothic"/>
          <w:sz w:val="18"/>
          <w:lang w:val="es-ES"/>
        </w:rPr>
      </w:pPr>
    </w:p>
    <w:p w:rsidR="00CE016F" w:rsidRPr="0065287A" w:rsidRDefault="006E0797" w:rsidP="006E0797">
      <w:pPr>
        <w:jc w:val="both"/>
        <w:rPr>
          <w:rFonts w:ascii="Century Gothic" w:hAnsi="Century Gothic"/>
          <w:b/>
          <w:sz w:val="18"/>
          <w:lang w:val="es-ES"/>
        </w:rPr>
      </w:pPr>
      <w:r w:rsidRPr="0065287A">
        <w:rPr>
          <w:rFonts w:ascii="Century Gothic" w:hAnsi="Century Gothic"/>
          <w:b/>
          <w:sz w:val="20"/>
          <w:lang w:val="es-ES"/>
        </w:rPr>
        <w:t>Comunicación Institucional.</w:t>
      </w:r>
    </w:p>
    <w:sectPr w:rsidR="00CE016F" w:rsidRPr="0065287A" w:rsidSect="002A30BF">
      <w:headerReference w:type="default" r:id="rId7"/>
      <w:footerReference w:type="default" r:id="rId8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74FA" w:rsidRDefault="003174FA" w:rsidP="00411730">
      <w:r>
        <w:separator/>
      </w:r>
    </w:p>
  </w:endnote>
  <w:endnote w:type="continuationSeparator" w:id="0">
    <w:p w:rsidR="003174FA" w:rsidRDefault="003174FA" w:rsidP="00411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FAC" w:rsidRPr="00411730" w:rsidRDefault="00690FAC" w:rsidP="009863FE">
    <w:pPr>
      <w:pStyle w:val="Piedepgina"/>
      <w:rPr>
        <w:color w:val="385623" w:themeColor="accent6" w:themeShade="80"/>
      </w:rPr>
    </w:pPr>
    <w:r>
      <w:rPr>
        <w:noProof/>
        <w:color w:val="385623" w:themeColor="accent6" w:themeShade="80"/>
        <w:lang w:val="es-EC" w:eastAsia="es-EC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-802491</wp:posOffset>
          </wp:positionH>
          <wp:positionV relativeFrom="paragraph">
            <wp:posOffset>-95885</wp:posOffset>
          </wp:positionV>
          <wp:extent cx="6980379" cy="739248"/>
          <wp:effectExtent l="0" t="0" r="508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e-de-pagina-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80379" cy="7392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</w:p>
  <w:p w:rsidR="00690FAC" w:rsidRPr="00411730" w:rsidRDefault="00690FAC" w:rsidP="00387B5B">
    <w:pPr>
      <w:pStyle w:val="Piedepgina"/>
      <w:tabs>
        <w:tab w:val="clear" w:pos="4252"/>
        <w:tab w:val="clear" w:pos="8504"/>
        <w:tab w:val="left" w:pos="3554"/>
      </w:tabs>
      <w:rPr>
        <w:color w:val="385623" w:themeColor="accent6" w:themeShade="80"/>
      </w:rPr>
    </w:pPr>
    <w:r>
      <w:rPr>
        <w:color w:val="385623" w:themeColor="accent6" w:themeShade="8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74FA" w:rsidRDefault="003174FA" w:rsidP="00411730">
      <w:r>
        <w:separator/>
      </w:r>
    </w:p>
  </w:footnote>
  <w:footnote w:type="continuationSeparator" w:id="0">
    <w:p w:rsidR="003174FA" w:rsidRDefault="003174FA" w:rsidP="004117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FAC" w:rsidRDefault="00690FAC">
    <w:pPr>
      <w:pStyle w:val="Encabezado"/>
    </w:pPr>
    <w:r>
      <w:rPr>
        <w:noProof/>
        <w:lang w:val="es-EC" w:eastAsia="es-EC"/>
      </w:rPr>
      <w:drawing>
        <wp:anchor distT="0" distB="0" distL="114300" distR="114300" simplePos="0" relativeHeight="251657215" behindDoc="1" locked="0" layoutInCell="1" allowOverlap="1">
          <wp:simplePos x="0" y="0"/>
          <wp:positionH relativeFrom="column">
            <wp:posOffset>-1142635</wp:posOffset>
          </wp:positionH>
          <wp:positionV relativeFrom="paragraph">
            <wp:posOffset>-444932</wp:posOffset>
          </wp:positionV>
          <wp:extent cx="4546600" cy="6997700"/>
          <wp:effectExtent l="0" t="0" r="0" b="1270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ndo-escud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46600" cy="6997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C" w:eastAsia="es-EC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1823977</wp:posOffset>
          </wp:positionH>
          <wp:positionV relativeFrom="paragraph">
            <wp:posOffset>-108585</wp:posOffset>
          </wp:positionV>
          <wp:extent cx="1721952" cy="1147972"/>
          <wp:effectExtent l="0" t="0" r="5715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 2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1952" cy="11479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4B6A6D"/>
    <w:multiLevelType w:val="hybridMultilevel"/>
    <w:tmpl w:val="B6E88EB6"/>
    <w:lvl w:ilvl="0" w:tplc="D4F41CFE">
      <w:start w:val="601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A90BE4"/>
    <w:multiLevelType w:val="hybridMultilevel"/>
    <w:tmpl w:val="C744260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E51BAF"/>
    <w:multiLevelType w:val="hybridMultilevel"/>
    <w:tmpl w:val="4E3EF74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A14E83"/>
    <w:multiLevelType w:val="hybridMultilevel"/>
    <w:tmpl w:val="49C098D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730"/>
    <w:rsid w:val="0000350D"/>
    <w:rsid w:val="00006D02"/>
    <w:rsid w:val="000148B3"/>
    <w:rsid w:val="000167D9"/>
    <w:rsid w:val="00021A1D"/>
    <w:rsid w:val="00030FF9"/>
    <w:rsid w:val="00035760"/>
    <w:rsid w:val="00036119"/>
    <w:rsid w:val="00041E55"/>
    <w:rsid w:val="000468FB"/>
    <w:rsid w:val="000711E2"/>
    <w:rsid w:val="000737AD"/>
    <w:rsid w:val="0008318D"/>
    <w:rsid w:val="00083693"/>
    <w:rsid w:val="00084DCE"/>
    <w:rsid w:val="00092231"/>
    <w:rsid w:val="00097DB2"/>
    <w:rsid w:val="000A1357"/>
    <w:rsid w:val="000A4003"/>
    <w:rsid w:val="000C473E"/>
    <w:rsid w:val="000C766D"/>
    <w:rsid w:val="000E01BE"/>
    <w:rsid w:val="000E26DF"/>
    <w:rsid w:val="000E515F"/>
    <w:rsid w:val="000F2E32"/>
    <w:rsid w:val="00101074"/>
    <w:rsid w:val="001030CE"/>
    <w:rsid w:val="00121D19"/>
    <w:rsid w:val="001314A0"/>
    <w:rsid w:val="0013508B"/>
    <w:rsid w:val="00136BFE"/>
    <w:rsid w:val="001435AD"/>
    <w:rsid w:val="001457C8"/>
    <w:rsid w:val="00153D38"/>
    <w:rsid w:val="00160EBC"/>
    <w:rsid w:val="00177338"/>
    <w:rsid w:val="00191EB7"/>
    <w:rsid w:val="001A0AF7"/>
    <w:rsid w:val="001B656E"/>
    <w:rsid w:val="001C7DF8"/>
    <w:rsid w:val="001D3788"/>
    <w:rsid w:val="001E066E"/>
    <w:rsid w:val="001E56B6"/>
    <w:rsid w:val="001F29E4"/>
    <w:rsid w:val="001F29E6"/>
    <w:rsid w:val="00202C66"/>
    <w:rsid w:val="00212E87"/>
    <w:rsid w:val="00216E4E"/>
    <w:rsid w:val="00217AC1"/>
    <w:rsid w:val="00220D55"/>
    <w:rsid w:val="002303D8"/>
    <w:rsid w:val="0023377A"/>
    <w:rsid w:val="00236861"/>
    <w:rsid w:val="00244C98"/>
    <w:rsid w:val="002451CB"/>
    <w:rsid w:val="00250A73"/>
    <w:rsid w:val="002624EE"/>
    <w:rsid w:val="002858C8"/>
    <w:rsid w:val="002A30BF"/>
    <w:rsid w:val="002A564B"/>
    <w:rsid w:val="002B0AC3"/>
    <w:rsid w:val="002B1EF9"/>
    <w:rsid w:val="002B2424"/>
    <w:rsid w:val="002B4E9B"/>
    <w:rsid w:val="002C0D74"/>
    <w:rsid w:val="002E22AF"/>
    <w:rsid w:val="002E72B8"/>
    <w:rsid w:val="002F1B4D"/>
    <w:rsid w:val="002F56F2"/>
    <w:rsid w:val="003068BA"/>
    <w:rsid w:val="00313FCD"/>
    <w:rsid w:val="003140DA"/>
    <w:rsid w:val="003174FA"/>
    <w:rsid w:val="00324F92"/>
    <w:rsid w:val="00327B94"/>
    <w:rsid w:val="00335E24"/>
    <w:rsid w:val="00341272"/>
    <w:rsid w:val="003429EE"/>
    <w:rsid w:val="003446F8"/>
    <w:rsid w:val="00345615"/>
    <w:rsid w:val="00346C53"/>
    <w:rsid w:val="00353C4E"/>
    <w:rsid w:val="003617E9"/>
    <w:rsid w:val="00364080"/>
    <w:rsid w:val="00366AA5"/>
    <w:rsid w:val="00387B5B"/>
    <w:rsid w:val="003961AC"/>
    <w:rsid w:val="003B1EA2"/>
    <w:rsid w:val="003C0761"/>
    <w:rsid w:val="003C4FD6"/>
    <w:rsid w:val="003D0E40"/>
    <w:rsid w:val="003D49AA"/>
    <w:rsid w:val="00411730"/>
    <w:rsid w:val="004157B6"/>
    <w:rsid w:val="00425D49"/>
    <w:rsid w:val="004265FB"/>
    <w:rsid w:val="00430982"/>
    <w:rsid w:val="00431FFA"/>
    <w:rsid w:val="0044337F"/>
    <w:rsid w:val="00450CE6"/>
    <w:rsid w:val="00451919"/>
    <w:rsid w:val="004540BB"/>
    <w:rsid w:val="0045764A"/>
    <w:rsid w:val="004607D1"/>
    <w:rsid w:val="00461155"/>
    <w:rsid w:val="0046715F"/>
    <w:rsid w:val="00490F85"/>
    <w:rsid w:val="004914EE"/>
    <w:rsid w:val="00494717"/>
    <w:rsid w:val="00495776"/>
    <w:rsid w:val="004D3C54"/>
    <w:rsid w:val="004D5B32"/>
    <w:rsid w:val="005002F2"/>
    <w:rsid w:val="005017A6"/>
    <w:rsid w:val="005060AE"/>
    <w:rsid w:val="005458D0"/>
    <w:rsid w:val="00550C02"/>
    <w:rsid w:val="00551377"/>
    <w:rsid w:val="005569F7"/>
    <w:rsid w:val="00563973"/>
    <w:rsid w:val="0056536A"/>
    <w:rsid w:val="00583B24"/>
    <w:rsid w:val="005847E8"/>
    <w:rsid w:val="005A569F"/>
    <w:rsid w:val="005B1B97"/>
    <w:rsid w:val="005B1C21"/>
    <w:rsid w:val="005C0519"/>
    <w:rsid w:val="005D2442"/>
    <w:rsid w:val="005D735E"/>
    <w:rsid w:val="005E5D6D"/>
    <w:rsid w:val="005F4370"/>
    <w:rsid w:val="00615998"/>
    <w:rsid w:val="006201BE"/>
    <w:rsid w:val="00630C24"/>
    <w:rsid w:val="006329AC"/>
    <w:rsid w:val="006501B3"/>
    <w:rsid w:val="0065287A"/>
    <w:rsid w:val="0066653B"/>
    <w:rsid w:val="0068554C"/>
    <w:rsid w:val="00690FAC"/>
    <w:rsid w:val="00695700"/>
    <w:rsid w:val="00696619"/>
    <w:rsid w:val="006A7EA6"/>
    <w:rsid w:val="006C43FA"/>
    <w:rsid w:val="006C73CD"/>
    <w:rsid w:val="006D41D9"/>
    <w:rsid w:val="006E0797"/>
    <w:rsid w:val="006E6885"/>
    <w:rsid w:val="006E73A1"/>
    <w:rsid w:val="006F1FCA"/>
    <w:rsid w:val="006F58F0"/>
    <w:rsid w:val="006F6978"/>
    <w:rsid w:val="006F701E"/>
    <w:rsid w:val="006F7788"/>
    <w:rsid w:val="00701CEE"/>
    <w:rsid w:val="00703B6D"/>
    <w:rsid w:val="00713E8D"/>
    <w:rsid w:val="00721FE2"/>
    <w:rsid w:val="00726F12"/>
    <w:rsid w:val="007271D3"/>
    <w:rsid w:val="00773ECD"/>
    <w:rsid w:val="00774578"/>
    <w:rsid w:val="00776929"/>
    <w:rsid w:val="007846BB"/>
    <w:rsid w:val="007868CE"/>
    <w:rsid w:val="007871AD"/>
    <w:rsid w:val="00792C7A"/>
    <w:rsid w:val="007941C8"/>
    <w:rsid w:val="007A36FC"/>
    <w:rsid w:val="007C012B"/>
    <w:rsid w:val="007C47F3"/>
    <w:rsid w:val="007D4184"/>
    <w:rsid w:val="007D7C58"/>
    <w:rsid w:val="007D7D31"/>
    <w:rsid w:val="007E01B9"/>
    <w:rsid w:val="007E36DE"/>
    <w:rsid w:val="007F0E5E"/>
    <w:rsid w:val="00801C63"/>
    <w:rsid w:val="00802773"/>
    <w:rsid w:val="0080527F"/>
    <w:rsid w:val="00821161"/>
    <w:rsid w:val="00825485"/>
    <w:rsid w:val="00833D4C"/>
    <w:rsid w:val="00835791"/>
    <w:rsid w:val="008378D9"/>
    <w:rsid w:val="00843D93"/>
    <w:rsid w:val="008552C6"/>
    <w:rsid w:val="00861009"/>
    <w:rsid w:val="00865F09"/>
    <w:rsid w:val="00866971"/>
    <w:rsid w:val="0086725B"/>
    <w:rsid w:val="0087493A"/>
    <w:rsid w:val="00882BF4"/>
    <w:rsid w:val="00884BD0"/>
    <w:rsid w:val="008A0CAC"/>
    <w:rsid w:val="008A53E4"/>
    <w:rsid w:val="008A68C1"/>
    <w:rsid w:val="008C35B2"/>
    <w:rsid w:val="008D43BC"/>
    <w:rsid w:val="008E4994"/>
    <w:rsid w:val="008E5D2F"/>
    <w:rsid w:val="009124AF"/>
    <w:rsid w:val="00913130"/>
    <w:rsid w:val="00921816"/>
    <w:rsid w:val="009247DB"/>
    <w:rsid w:val="00937D4D"/>
    <w:rsid w:val="00942719"/>
    <w:rsid w:val="009509BB"/>
    <w:rsid w:val="00964CFF"/>
    <w:rsid w:val="00965F5E"/>
    <w:rsid w:val="00976399"/>
    <w:rsid w:val="009863FE"/>
    <w:rsid w:val="0098745C"/>
    <w:rsid w:val="009C4B38"/>
    <w:rsid w:val="009C64EE"/>
    <w:rsid w:val="009C659E"/>
    <w:rsid w:val="009D6BED"/>
    <w:rsid w:val="009E1849"/>
    <w:rsid w:val="00A01859"/>
    <w:rsid w:val="00A11B6E"/>
    <w:rsid w:val="00A33B5F"/>
    <w:rsid w:val="00A45199"/>
    <w:rsid w:val="00A54193"/>
    <w:rsid w:val="00A54ECE"/>
    <w:rsid w:val="00A61993"/>
    <w:rsid w:val="00A66B1D"/>
    <w:rsid w:val="00A71266"/>
    <w:rsid w:val="00A7706D"/>
    <w:rsid w:val="00A77D1A"/>
    <w:rsid w:val="00A908A8"/>
    <w:rsid w:val="00A92515"/>
    <w:rsid w:val="00AA78C6"/>
    <w:rsid w:val="00AC4FA6"/>
    <w:rsid w:val="00AD1928"/>
    <w:rsid w:val="00AE7045"/>
    <w:rsid w:val="00AF4F99"/>
    <w:rsid w:val="00AF53F7"/>
    <w:rsid w:val="00AF6D68"/>
    <w:rsid w:val="00B00E15"/>
    <w:rsid w:val="00B017AA"/>
    <w:rsid w:val="00B01945"/>
    <w:rsid w:val="00B14987"/>
    <w:rsid w:val="00B201CF"/>
    <w:rsid w:val="00B21C57"/>
    <w:rsid w:val="00B27C62"/>
    <w:rsid w:val="00B3483C"/>
    <w:rsid w:val="00B46026"/>
    <w:rsid w:val="00B553BB"/>
    <w:rsid w:val="00B6274A"/>
    <w:rsid w:val="00B63569"/>
    <w:rsid w:val="00B643EF"/>
    <w:rsid w:val="00B67BC1"/>
    <w:rsid w:val="00B70F93"/>
    <w:rsid w:val="00B74F54"/>
    <w:rsid w:val="00B82C72"/>
    <w:rsid w:val="00B82CC9"/>
    <w:rsid w:val="00B855B7"/>
    <w:rsid w:val="00BA14A5"/>
    <w:rsid w:val="00BB4398"/>
    <w:rsid w:val="00BC13F5"/>
    <w:rsid w:val="00BD1C9E"/>
    <w:rsid w:val="00BD5E6D"/>
    <w:rsid w:val="00BE5DD4"/>
    <w:rsid w:val="00BF2927"/>
    <w:rsid w:val="00BF4772"/>
    <w:rsid w:val="00C008B8"/>
    <w:rsid w:val="00C01560"/>
    <w:rsid w:val="00C30D7D"/>
    <w:rsid w:val="00C356B2"/>
    <w:rsid w:val="00C43989"/>
    <w:rsid w:val="00C530D1"/>
    <w:rsid w:val="00C56D5A"/>
    <w:rsid w:val="00C71741"/>
    <w:rsid w:val="00C7262A"/>
    <w:rsid w:val="00C72B91"/>
    <w:rsid w:val="00C80EEA"/>
    <w:rsid w:val="00C85AC8"/>
    <w:rsid w:val="00C874E5"/>
    <w:rsid w:val="00CA5B68"/>
    <w:rsid w:val="00CC1173"/>
    <w:rsid w:val="00CD0201"/>
    <w:rsid w:val="00CD2BA0"/>
    <w:rsid w:val="00CD3C16"/>
    <w:rsid w:val="00CE016F"/>
    <w:rsid w:val="00CF14B0"/>
    <w:rsid w:val="00CF71D4"/>
    <w:rsid w:val="00D10BE2"/>
    <w:rsid w:val="00D37C7D"/>
    <w:rsid w:val="00D42E3D"/>
    <w:rsid w:val="00D45CEA"/>
    <w:rsid w:val="00D4715F"/>
    <w:rsid w:val="00D55C46"/>
    <w:rsid w:val="00D570CA"/>
    <w:rsid w:val="00D60EFF"/>
    <w:rsid w:val="00D65C18"/>
    <w:rsid w:val="00D66666"/>
    <w:rsid w:val="00D814EF"/>
    <w:rsid w:val="00D836F3"/>
    <w:rsid w:val="00D96E0B"/>
    <w:rsid w:val="00D977FD"/>
    <w:rsid w:val="00DB6CE9"/>
    <w:rsid w:val="00DB7B6B"/>
    <w:rsid w:val="00DC09AA"/>
    <w:rsid w:val="00DC1C23"/>
    <w:rsid w:val="00DC510B"/>
    <w:rsid w:val="00DE0047"/>
    <w:rsid w:val="00DE1BCD"/>
    <w:rsid w:val="00DF6664"/>
    <w:rsid w:val="00DF7952"/>
    <w:rsid w:val="00E0138E"/>
    <w:rsid w:val="00E04F75"/>
    <w:rsid w:val="00E06605"/>
    <w:rsid w:val="00E06D7B"/>
    <w:rsid w:val="00E4202D"/>
    <w:rsid w:val="00E4252A"/>
    <w:rsid w:val="00E4701D"/>
    <w:rsid w:val="00E547EE"/>
    <w:rsid w:val="00E6259C"/>
    <w:rsid w:val="00E81B5C"/>
    <w:rsid w:val="00E90E91"/>
    <w:rsid w:val="00EA70F0"/>
    <w:rsid w:val="00EC1665"/>
    <w:rsid w:val="00EC2113"/>
    <w:rsid w:val="00ED5A2B"/>
    <w:rsid w:val="00EE729D"/>
    <w:rsid w:val="00EF6E8F"/>
    <w:rsid w:val="00EF71B3"/>
    <w:rsid w:val="00F0368E"/>
    <w:rsid w:val="00F04E1C"/>
    <w:rsid w:val="00F1469B"/>
    <w:rsid w:val="00F23BE5"/>
    <w:rsid w:val="00F2503B"/>
    <w:rsid w:val="00F27F5F"/>
    <w:rsid w:val="00F4616C"/>
    <w:rsid w:val="00F60457"/>
    <w:rsid w:val="00F6449C"/>
    <w:rsid w:val="00F66126"/>
    <w:rsid w:val="00F74903"/>
    <w:rsid w:val="00F82FC7"/>
    <w:rsid w:val="00F83158"/>
    <w:rsid w:val="00F94499"/>
    <w:rsid w:val="00FA4399"/>
    <w:rsid w:val="00FB0240"/>
    <w:rsid w:val="00FD06F4"/>
    <w:rsid w:val="00FD5741"/>
    <w:rsid w:val="00FE52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53C75348"/>
  <w15:docId w15:val="{A9D4E453-E6E6-4F34-AEFD-3DCEF87C6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6D6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1173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11730"/>
  </w:style>
  <w:style w:type="paragraph" w:styleId="Piedepgina">
    <w:name w:val="footer"/>
    <w:basedOn w:val="Normal"/>
    <w:link w:val="PiedepginaCar"/>
    <w:uiPriority w:val="99"/>
    <w:unhideWhenUsed/>
    <w:rsid w:val="0041173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11730"/>
  </w:style>
  <w:style w:type="paragraph" w:customStyle="1" w:styleId="Default">
    <w:name w:val="Default"/>
    <w:rsid w:val="002E22AF"/>
    <w:pPr>
      <w:autoSpaceDE w:val="0"/>
      <w:autoSpaceDN w:val="0"/>
      <w:adjustRightInd w:val="0"/>
    </w:pPr>
    <w:rPr>
      <w:rFonts w:ascii="Calibri" w:hAnsi="Calibri" w:cs="Calibri"/>
      <w:color w:val="000000"/>
      <w:lang w:val="es-EC"/>
    </w:rPr>
  </w:style>
  <w:style w:type="paragraph" w:styleId="Prrafodelista">
    <w:name w:val="List Paragraph"/>
    <w:basedOn w:val="Normal"/>
    <w:uiPriority w:val="34"/>
    <w:qFormat/>
    <w:rsid w:val="00A54193"/>
    <w:pPr>
      <w:ind w:left="720"/>
      <w:contextualSpacing/>
    </w:pPr>
  </w:style>
  <w:style w:type="table" w:styleId="Tablaconcuadrcula">
    <w:name w:val="Table Grid"/>
    <w:basedOn w:val="Tablanormal"/>
    <w:uiPriority w:val="39"/>
    <w:rsid w:val="006855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86100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299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 de Microsoft Office</dc:creator>
  <cp:lastModifiedBy>Rene Gabriel Paredes Cruz MA-SE</cp:lastModifiedBy>
  <cp:revision>3</cp:revision>
  <cp:lastPrinted>2020-09-07T18:56:00Z</cp:lastPrinted>
  <dcterms:created xsi:type="dcterms:W3CDTF">2020-09-07T18:56:00Z</dcterms:created>
  <dcterms:modified xsi:type="dcterms:W3CDTF">2020-09-07T19:46:00Z</dcterms:modified>
</cp:coreProperties>
</file>