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AA78C6">
                              <w:rPr>
                                <w:rFonts w:ascii="Century Gothic" w:hAnsi="Century Gothic"/>
                                <w:b/>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AA78C6">
                        <w:rPr>
                          <w:rFonts w:ascii="Century Gothic" w:hAnsi="Century Gothic"/>
                          <w:b/>
                          <w:lang w:val="es-ES"/>
                        </w:rPr>
                        <w:t>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551377">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551377">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AA78C6" w:rsidRPr="00AA78C6" w:rsidRDefault="00AA78C6" w:rsidP="00AA78C6">
      <w:pPr>
        <w:jc w:val="both"/>
        <w:rPr>
          <w:rFonts w:ascii="Century Gothic" w:hAnsi="Century Gothic"/>
          <w:b/>
          <w:sz w:val="22"/>
          <w:lang w:val="es-ES"/>
        </w:rPr>
      </w:pPr>
      <w:bookmarkStart w:id="0" w:name="_GoBack"/>
      <w:r w:rsidRPr="00AA78C6">
        <w:rPr>
          <w:rFonts w:ascii="Century Gothic" w:hAnsi="Century Gothic"/>
          <w:b/>
          <w:sz w:val="22"/>
          <w:lang w:val="es-ES"/>
        </w:rPr>
        <w:t>Ambato como ejemplo de lucha contra el COVID-19 y reactivación económica</w:t>
      </w:r>
    </w:p>
    <w:bookmarkEnd w:id="0"/>
    <w:p w:rsidR="00AA78C6" w:rsidRDefault="00AA78C6" w:rsidP="00AA78C6">
      <w:pPr>
        <w:jc w:val="both"/>
        <w:rPr>
          <w:rFonts w:ascii="Century Gothic" w:hAnsi="Century Gothic"/>
          <w:b/>
          <w:sz w:val="22"/>
          <w:lang w:val="es-ES"/>
        </w:rPr>
      </w:pPr>
    </w:p>
    <w:p w:rsidR="00AA78C6" w:rsidRPr="00AA78C6" w:rsidRDefault="00AA78C6" w:rsidP="00AA78C6">
      <w:pPr>
        <w:jc w:val="both"/>
        <w:rPr>
          <w:rFonts w:ascii="Century Gothic" w:hAnsi="Century Gothic"/>
          <w:sz w:val="20"/>
          <w:lang w:val="es-ES"/>
        </w:rPr>
      </w:pPr>
      <w:r w:rsidRPr="00AA78C6">
        <w:rPr>
          <w:rFonts w:ascii="Century Gothic" w:hAnsi="Century Gothic"/>
          <w:sz w:val="20"/>
          <w:lang w:val="es-ES"/>
        </w:rPr>
        <w:t>La mañana del martes 18 de agosto el Dr. Javier Altamirano Sánchez, Alcalde de Ambato, participó en el Evento Internacional – Diálogo de Alcaldes “GOBERNANZA Y GESTIÓN LOCAL: NUEVOS ROLES DE LAS CIUDADES Y BUENAS PRÁCTICAS LOCALES FRENTE AL COVID-19” a través de la plataforma digital Zoom, evento organizado por la Asociación de Municipalidades Ecuatorianas AME.</w:t>
      </w:r>
    </w:p>
    <w:p w:rsidR="00AA78C6" w:rsidRPr="00AA78C6" w:rsidRDefault="00AA78C6" w:rsidP="00AA78C6">
      <w:pPr>
        <w:jc w:val="both"/>
        <w:rPr>
          <w:rFonts w:ascii="Century Gothic" w:hAnsi="Century Gothic"/>
          <w:sz w:val="20"/>
          <w:lang w:val="es-ES"/>
        </w:rPr>
      </w:pPr>
    </w:p>
    <w:p w:rsidR="00AA78C6" w:rsidRPr="00AA78C6" w:rsidRDefault="00AA78C6" w:rsidP="00AA78C6">
      <w:pPr>
        <w:jc w:val="both"/>
        <w:rPr>
          <w:rFonts w:ascii="Century Gothic" w:hAnsi="Century Gothic"/>
          <w:sz w:val="20"/>
          <w:lang w:val="es-ES"/>
        </w:rPr>
      </w:pPr>
      <w:r w:rsidRPr="00AA78C6">
        <w:rPr>
          <w:rFonts w:ascii="Century Gothic" w:hAnsi="Century Gothic"/>
          <w:sz w:val="20"/>
          <w:lang w:val="es-ES"/>
        </w:rPr>
        <w:t>Altamirano destacó el proceso de reactivación económica y social que se implementó en la ciudad de Ambato, articulado en cinco ejes: Salud, Comercialización, Producción, Negociación e Innovación y Desarrollo. Modelo de gestión que se desarrolla desde el primer momento que inició la pandemia.</w:t>
      </w:r>
    </w:p>
    <w:p w:rsidR="00AA78C6" w:rsidRPr="00AA78C6" w:rsidRDefault="00AA78C6" w:rsidP="00AA78C6">
      <w:pPr>
        <w:jc w:val="both"/>
        <w:rPr>
          <w:rFonts w:ascii="Century Gothic" w:hAnsi="Century Gothic"/>
          <w:sz w:val="20"/>
          <w:lang w:val="es-ES"/>
        </w:rPr>
      </w:pPr>
    </w:p>
    <w:p w:rsidR="00AA78C6" w:rsidRPr="00AA78C6" w:rsidRDefault="00AA78C6" w:rsidP="00AA78C6">
      <w:pPr>
        <w:jc w:val="both"/>
        <w:rPr>
          <w:rFonts w:ascii="Century Gothic" w:hAnsi="Century Gothic"/>
          <w:sz w:val="20"/>
          <w:lang w:val="es-ES"/>
        </w:rPr>
      </w:pPr>
      <w:r w:rsidRPr="00AA78C6">
        <w:rPr>
          <w:rFonts w:ascii="Century Gothic" w:hAnsi="Century Gothic"/>
          <w:sz w:val="20"/>
          <w:lang w:val="es-ES"/>
        </w:rPr>
        <w:t>El burgomaestre resaltó la ejecución del Proyecto Integral de Salud para contener el Covid-19, se adquirieron 10.000 pruebas PCR y 30.000 pruebas rápidas distribuidas en siete brigadas médicas, además de la activación del Centro de Aislamiento Preventivo Obligatorio. Actualmente este proyecto se encuentra en la segunda fase de desarrollo, realizando pruebas rápidas y PCR en distintas parroquias de la ciudad.</w:t>
      </w:r>
    </w:p>
    <w:p w:rsidR="00AA78C6" w:rsidRPr="00AA78C6" w:rsidRDefault="00AA78C6" w:rsidP="00AA78C6">
      <w:pPr>
        <w:jc w:val="both"/>
        <w:rPr>
          <w:rFonts w:ascii="Century Gothic" w:hAnsi="Century Gothic"/>
          <w:sz w:val="20"/>
          <w:lang w:val="es-ES"/>
        </w:rPr>
      </w:pPr>
    </w:p>
    <w:p w:rsidR="00AA78C6" w:rsidRPr="00AA78C6" w:rsidRDefault="00AA78C6" w:rsidP="00AA78C6">
      <w:pPr>
        <w:jc w:val="both"/>
        <w:rPr>
          <w:rFonts w:ascii="Century Gothic" w:hAnsi="Century Gothic"/>
          <w:sz w:val="20"/>
          <w:lang w:val="es-ES"/>
        </w:rPr>
      </w:pPr>
      <w:r w:rsidRPr="00AA78C6">
        <w:rPr>
          <w:rFonts w:ascii="Century Gothic" w:hAnsi="Century Gothic"/>
          <w:sz w:val="20"/>
          <w:lang w:val="es-ES"/>
        </w:rPr>
        <w:t xml:space="preserve">En el sector de comercialización, el Alcalde de Ambato, mencionó que se elaboró el plan de abastecimiento de primera necesidad como contingencia por cierre del Mercado Mayorista, la ejecución del plan de reapertura de la Red de Plazas y Mercados enfocadas al delivery (entregas a domicilio) de canastas familiares, así mismo, la </w:t>
      </w:r>
      <w:r w:rsidRPr="00AA78C6">
        <w:rPr>
          <w:rFonts w:ascii="Century Gothic" w:hAnsi="Century Gothic"/>
          <w:sz w:val="20"/>
          <w:lang w:val="es-ES"/>
        </w:rPr>
        <w:t>municipalidad</w:t>
      </w:r>
      <w:r w:rsidRPr="00AA78C6">
        <w:rPr>
          <w:rFonts w:ascii="Century Gothic" w:hAnsi="Century Gothic"/>
          <w:sz w:val="20"/>
          <w:lang w:val="es-ES"/>
        </w:rPr>
        <w:t xml:space="preserve"> realizó la segunda edición del catálogo virtual “Reactívate Ambato” con el objetivo de impulsar, fortalecer y promocionar emprendimientos de las parroquias rurales.</w:t>
      </w:r>
    </w:p>
    <w:p w:rsidR="00AA78C6" w:rsidRPr="00AA78C6" w:rsidRDefault="00AA78C6" w:rsidP="00AA78C6">
      <w:pPr>
        <w:jc w:val="both"/>
        <w:rPr>
          <w:rFonts w:ascii="Century Gothic" w:hAnsi="Century Gothic"/>
          <w:sz w:val="20"/>
          <w:lang w:val="es-ES"/>
        </w:rPr>
      </w:pPr>
    </w:p>
    <w:p w:rsidR="00AA78C6" w:rsidRPr="00AA78C6" w:rsidRDefault="00AA78C6" w:rsidP="00AA78C6">
      <w:pPr>
        <w:jc w:val="both"/>
        <w:rPr>
          <w:rFonts w:ascii="Century Gothic" w:hAnsi="Century Gothic"/>
          <w:sz w:val="20"/>
          <w:lang w:val="es-ES"/>
        </w:rPr>
      </w:pPr>
      <w:r w:rsidRPr="00AA78C6">
        <w:rPr>
          <w:rFonts w:ascii="Century Gothic" w:hAnsi="Century Gothic"/>
          <w:sz w:val="20"/>
          <w:lang w:val="es-ES"/>
        </w:rPr>
        <w:t>En el sector productivo y de desarrollo, la municipalidad apoyó con planes de reapertura a diferentes sectores de la producción de acuerdo a disposiciones del COE Nacional, se llevaron a cabo capacitaciones virtuales de emprendimiento y tecnologías para nuevos giros de negocio, de igual manera, se creó el Centro de Promoción Social y Económica con el objetivo de ofrecer asistencia técnica integral orientada al desarrollo de emprendimientos innovadores urbanos y rurales.</w:t>
      </w:r>
    </w:p>
    <w:p w:rsidR="00AA78C6" w:rsidRPr="00AA78C6" w:rsidRDefault="00AA78C6" w:rsidP="00AA78C6">
      <w:pPr>
        <w:jc w:val="both"/>
        <w:rPr>
          <w:rFonts w:ascii="Century Gothic" w:hAnsi="Century Gothic"/>
          <w:sz w:val="20"/>
          <w:lang w:val="es-ES"/>
        </w:rPr>
      </w:pPr>
    </w:p>
    <w:p w:rsidR="00AA78C6" w:rsidRPr="00AA78C6" w:rsidRDefault="00AA78C6" w:rsidP="00AA78C6">
      <w:pPr>
        <w:jc w:val="both"/>
        <w:rPr>
          <w:rFonts w:ascii="Century Gothic" w:hAnsi="Century Gothic"/>
          <w:sz w:val="20"/>
          <w:lang w:val="es-ES"/>
        </w:rPr>
      </w:pPr>
      <w:r w:rsidRPr="00AA78C6">
        <w:rPr>
          <w:rFonts w:ascii="Century Gothic" w:hAnsi="Century Gothic"/>
          <w:sz w:val="20"/>
          <w:lang w:val="es-ES"/>
        </w:rPr>
        <w:t xml:space="preserve">El alcalde también mencionó la importancia de avanzar con la aplicación de nuevas tecnologías en las ciudades aprovechando la disminución de la brecha digital, </w:t>
      </w:r>
      <w:r w:rsidRPr="00AA78C6">
        <w:rPr>
          <w:rFonts w:ascii="Century Gothic" w:hAnsi="Century Gothic"/>
          <w:sz w:val="20"/>
          <w:lang w:val="es-ES"/>
        </w:rPr>
        <w:t>además, explicó</w:t>
      </w:r>
      <w:r w:rsidRPr="00AA78C6">
        <w:rPr>
          <w:rFonts w:ascii="Century Gothic" w:hAnsi="Century Gothic"/>
          <w:sz w:val="20"/>
          <w:lang w:val="es-ES"/>
        </w:rPr>
        <w:t xml:space="preserve"> que Ambato se encuentra implementando una nueva plataforma integradora para el servicio de trámites en línea.</w:t>
      </w:r>
    </w:p>
    <w:p w:rsidR="00AA78C6" w:rsidRPr="00AA78C6" w:rsidRDefault="00AA78C6" w:rsidP="00AA78C6">
      <w:pPr>
        <w:jc w:val="both"/>
        <w:rPr>
          <w:rFonts w:ascii="Century Gothic" w:hAnsi="Century Gothic"/>
          <w:sz w:val="20"/>
          <w:lang w:val="es-ES"/>
        </w:rPr>
      </w:pPr>
    </w:p>
    <w:p w:rsidR="00551377" w:rsidRDefault="00AA78C6" w:rsidP="00AA78C6">
      <w:pPr>
        <w:jc w:val="both"/>
        <w:rPr>
          <w:rFonts w:ascii="Century Gothic" w:hAnsi="Century Gothic"/>
          <w:sz w:val="20"/>
          <w:lang w:val="es-ES"/>
        </w:rPr>
      </w:pPr>
      <w:r w:rsidRPr="00AA78C6">
        <w:rPr>
          <w:rFonts w:ascii="Century Gothic" w:hAnsi="Century Gothic"/>
          <w:sz w:val="20"/>
          <w:lang w:val="es-ES"/>
        </w:rPr>
        <w:t>Tres ejes temáticos se trataron durante la conferencia: prácticas exitosas frente al Covid-19, reactivación económica y productiva, y finalmente, cooperación internacional y desarrollo local. Evento que se enmarcó como una oportunidad para que líderes de gobiernos locales del Ecuador e internacionales puedan compartir experiencias sobre gestión y sostenimiento en el contexto de la pandemia COVID-19.</w:t>
      </w:r>
    </w:p>
    <w:p w:rsidR="00AA78C6" w:rsidRPr="00AA78C6" w:rsidRDefault="00AA78C6" w:rsidP="00AA78C6">
      <w:pPr>
        <w:jc w:val="both"/>
        <w:rPr>
          <w:rFonts w:ascii="Century Gothic" w:hAnsi="Century Gothic"/>
          <w:sz w:val="18"/>
          <w:lang w:val="es-EC"/>
        </w:rPr>
      </w:pPr>
    </w:p>
    <w:p w:rsidR="00E06D7B" w:rsidRDefault="00E06D7B" w:rsidP="00DB6CE9">
      <w:pPr>
        <w:jc w:val="both"/>
        <w:rPr>
          <w:rFonts w:ascii="Century Gothic" w:hAnsi="Century Gothic"/>
          <w:b/>
          <w:sz w:val="20"/>
          <w:lang w:val="es-ES"/>
        </w:rPr>
      </w:pPr>
      <w:r w:rsidRPr="00A11B6E">
        <w:rPr>
          <w:rFonts w:ascii="Century Gothic" w:hAnsi="Century Gothic"/>
          <w:b/>
          <w:sz w:val="20"/>
          <w:lang w:val="es-ES"/>
        </w:rPr>
        <w:t>Comunicación Institucional</w:t>
      </w:r>
    </w:p>
    <w:p w:rsidR="00AA78C6" w:rsidRDefault="00AA78C6" w:rsidP="00DB6CE9">
      <w:pPr>
        <w:jc w:val="both"/>
        <w:rPr>
          <w:rFonts w:ascii="Century Gothic" w:hAnsi="Century Gothic"/>
          <w:b/>
          <w:sz w:val="20"/>
          <w:lang w:val="es-ES"/>
        </w:rPr>
      </w:pPr>
    </w:p>
    <w:p w:rsidR="001D3788" w:rsidRPr="00A11B6E" w:rsidRDefault="001D3788" w:rsidP="00DB6CE9">
      <w:pPr>
        <w:jc w:val="both"/>
        <w:rPr>
          <w:rFonts w:ascii="Century Gothic" w:hAnsi="Century Gothic"/>
          <w:b/>
          <w:sz w:val="16"/>
          <w:lang w:val="es-ES"/>
        </w:rPr>
      </w:pPr>
    </w:p>
    <w:sectPr w:rsidR="001D378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A1" w:rsidRDefault="008B04A1" w:rsidP="00411730">
      <w:r>
        <w:separator/>
      </w:r>
    </w:p>
  </w:endnote>
  <w:endnote w:type="continuationSeparator" w:id="0">
    <w:p w:rsidR="008B04A1" w:rsidRDefault="008B04A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A1" w:rsidRDefault="008B04A1" w:rsidP="00411730">
      <w:r>
        <w:separator/>
      </w:r>
    </w:p>
  </w:footnote>
  <w:footnote w:type="continuationSeparator" w:id="0">
    <w:p w:rsidR="008B04A1" w:rsidRDefault="008B04A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B04A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AB14"/>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2020-08-18T14:10:00Z</cp:lastPrinted>
  <dcterms:created xsi:type="dcterms:W3CDTF">2020-08-18T17:54:00Z</dcterms:created>
  <dcterms:modified xsi:type="dcterms:W3CDTF">2020-08-18T17:54:00Z</dcterms:modified>
</cp:coreProperties>
</file>