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37E23EBE" w:rsidR="00690FAC" w:rsidRDefault="0035369E" w:rsidP="009E1849">
                            <w:pPr>
                              <w:jc w:val="center"/>
                              <w:rPr>
                                <w:rFonts w:ascii="Century Gothic" w:hAnsi="Century Gothic"/>
                                <w:b/>
                                <w:lang w:val="es-ES"/>
                              </w:rPr>
                            </w:pPr>
                            <w:r>
                              <w:rPr>
                                <w:rFonts w:ascii="Century Gothic" w:hAnsi="Century Gothic"/>
                                <w:b/>
                                <w:lang w:val="es-ES"/>
                              </w:rPr>
                              <w:t>BOLETIN DE PRENSA</w:t>
                            </w:r>
                            <w:r w:rsidR="00BF57F9">
                              <w:rPr>
                                <w:rFonts w:ascii="Century Gothic" w:hAnsi="Century Gothic"/>
                                <w:b/>
                                <w:lang w:val="es-ES"/>
                              </w:rPr>
                              <w:t xml:space="preserve"> N° 297</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37E23EBE" w:rsidR="00690FAC" w:rsidRDefault="0035369E" w:rsidP="009E1849">
                      <w:pPr>
                        <w:jc w:val="center"/>
                        <w:rPr>
                          <w:rFonts w:ascii="Century Gothic" w:hAnsi="Century Gothic"/>
                          <w:b/>
                          <w:lang w:val="es-ES"/>
                        </w:rPr>
                      </w:pPr>
                      <w:r>
                        <w:rPr>
                          <w:rFonts w:ascii="Century Gothic" w:hAnsi="Century Gothic"/>
                          <w:b/>
                          <w:lang w:val="es-ES"/>
                        </w:rPr>
                        <w:t>BOLETIN DE PRENSA</w:t>
                      </w:r>
                      <w:r w:rsidR="00BF57F9">
                        <w:rPr>
                          <w:rFonts w:ascii="Century Gothic" w:hAnsi="Century Gothic"/>
                          <w:b/>
                          <w:lang w:val="es-ES"/>
                        </w:rPr>
                        <w:t xml:space="preserve"> N° 297</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34455746"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BF57F9">
                              <w:rPr>
                                <w:rFonts w:ascii="Century Gothic" w:hAnsi="Century Gothic"/>
                                <w:color w:val="385623" w:themeColor="accent6" w:themeShade="80"/>
                                <w:sz w:val="22"/>
                                <w:szCs w:val="22"/>
                                <w:lang w:val="es-ES"/>
                              </w:rPr>
                              <w:t>09</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34455746"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BF57F9">
                        <w:rPr>
                          <w:rFonts w:ascii="Century Gothic" w:hAnsi="Century Gothic"/>
                          <w:color w:val="385623" w:themeColor="accent6" w:themeShade="80"/>
                          <w:sz w:val="22"/>
                          <w:szCs w:val="22"/>
                          <w:lang w:val="es-ES"/>
                        </w:rPr>
                        <w:t>09</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018D1AFC" w14:textId="3899393E" w:rsidR="00BF57F9" w:rsidRDefault="00BF57F9" w:rsidP="00BF57F9">
      <w:pPr>
        <w:jc w:val="center"/>
        <w:rPr>
          <w:rFonts w:ascii="Century Gothic" w:hAnsi="Century Gothic" w:cs="Times New Roman"/>
          <w:b/>
          <w:sz w:val="22"/>
        </w:rPr>
      </w:pPr>
      <w:bookmarkStart w:id="0" w:name="_GoBack"/>
      <w:r w:rsidRPr="00BF57F9">
        <w:rPr>
          <w:rFonts w:ascii="Century Gothic" w:hAnsi="Century Gothic" w:cs="Times New Roman"/>
          <w:b/>
          <w:sz w:val="22"/>
        </w:rPr>
        <w:t>Municipio y Policía Nacional desarticulan banda delincuencial.</w:t>
      </w:r>
    </w:p>
    <w:bookmarkEnd w:id="0"/>
    <w:p w14:paraId="6935C14F" w14:textId="77777777" w:rsidR="00BF57F9" w:rsidRPr="00BF57F9" w:rsidRDefault="00BF57F9" w:rsidP="00BF57F9">
      <w:pPr>
        <w:jc w:val="both"/>
        <w:rPr>
          <w:rFonts w:ascii="Century Gothic" w:hAnsi="Century Gothic" w:cs="Times New Roman"/>
          <w:b/>
          <w:sz w:val="22"/>
        </w:rPr>
      </w:pPr>
    </w:p>
    <w:p w14:paraId="1D50E042" w14:textId="6E46B91C" w:rsidR="00BF57F9" w:rsidRPr="00BF57F9" w:rsidRDefault="00BF57F9" w:rsidP="00BF57F9">
      <w:pPr>
        <w:jc w:val="both"/>
        <w:rPr>
          <w:rFonts w:ascii="Century Gothic" w:hAnsi="Century Gothic" w:cs="Times New Roman"/>
          <w:sz w:val="22"/>
        </w:rPr>
      </w:pPr>
      <w:r w:rsidRPr="00BF57F9">
        <w:rPr>
          <w:rFonts w:ascii="Century Gothic" w:hAnsi="Century Gothic" w:cs="Times New Roman"/>
          <w:sz w:val="22"/>
        </w:rPr>
        <w:t xml:space="preserve">Este miércoles 09 de diciembre, en las instalaciones del mercado Mayorista, se realizó un operativo </w:t>
      </w:r>
      <w:r w:rsidRPr="00BF57F9">
        <w:rPr>
          <w:rFonts w:ascii="Century Gothic" w:hAnsi="Century Gothic" w:cs="Times New Roman"/>
          <w:sz w:val="22"/>
        </w:rPr>
        <w:t>anti delincuencial</w:t>
      </w:r>
      <w:r w:rsidRPr="00BF57F9">
        <w:rPr>
          <w:rFonts w:ascii="Century Gothic" w:hAnsi="Century Gothic" w:cs="Times New Roman"/>
          <w:sz w:val="22"/>
        </w:rPr>
        <w:t xml:space="preserve"> impulsado por la Municipalidad de Ambato y ejecutado en conjunto con la Policía Nacional como parte de un convenio interinstitucional para erradicar la inseguridad de este centro de acopio. </w:t>
      </w:r>
    </w:p>
    <w:p w14:paraId="69AE18FD" w14:textId="77777777" w:rsidR="00BF57F9" w:rsidRPr="00BF57F9" w:rsidRDefault="00BF57F9" w:rsidP="00BF57F9">
      <w:pPr>
        <w:jc w:val="both"/>
        <w:rPr>
          <w:rFonts w:ascii="Century Gothic" w:hAnsi="Century Gothic" w:cs="Times New Roman"/>
          <w:sz w:val="22"/>
        </w:rPr>
      </w:pPr>
    </w:p>
    <w:p w14:paraId="42B80BFC" w14:textId="57019154" w:rsidR="00BF57F9" w:rsidRPr="00BF57F9" w:rsidRDefault="00BF57F9" w:rsidP="00BF57F9">
      <w:pPr>
        <w:jc w:val="both"/>
        <w:rPr>
          <w:rFonts w:ascii="Century Gothic" w:hAnsi="Century Gothic" w:cs="Times New Roman"/>
          <w:sz w:val="22"/>
        </w:rPr>
      </w:pPr>
      <w:r w:rsidRPr="00BF57F9">
        <w:rPr>
          <w:rFonts w:ascii="Century Gothic" w:hAnsi="Century Gothic" w:cs="Times New Roman"/>
          <w:sz w:val="22"/>
        </w:rPr>
        <w:t xml:space="preserve">“Gracias al liderazgo del Alcalde de Ambato, Dr. Javier Altamirano Sánchez, nosotros hemos realizado este operativo con el fin de brindar la seguridad necesaria para todas las personas que llegan con el fin de comercializar sus productos y comprar los mismos”, indicó el Ing. Javier Ortiz, Gerente del Mercado Mayorista. </w:t>
      </w:r>
    </w:p>
    <w:p w14:paraId="7231212C" w14:textId="77777777" w:rsidR="00BF57F9" w:rsidRPr="00BF57F9" w:rsidRDefault="00BF57F9" w:rsidP="00BF57F9">
      <w:pPr>
        <w:jc w:val="both"/>
        <w:rPr>
          <w:rFonts w:ascii="Century Gothic" w:hAnsi="Century Gothic" w:cs="Times New Roman"/>
          <w:sz w:val="22"/>
        </w:rPr>
      </w:pPr>
    </w:p>
    <w:p w14:paraId="29B096E1" w14:textId="61D29722" w:rsidR="00BF57F9" w:rsidRPr="00BF57F9" w:rsidRDefault="00BF57F9" w:rsidP="00BF57F9">
      <w:pPr>
        <w:jc w:val="both"/>
        <w:rPr>
          <w:rFonts w:ascii="Century Gothic" w:hAnsi="Century Gothic" w:cs="Times New Roman"/>
          <w:sz w:val="22"/>
        </w:rPr>
      </w:pPr>
      <w:r w:rsidRPr="00BF57F9">
        <w:rPr>
          <w:rFonts w:ascii="Century Gothic" w:hAnsi="Century Gothic" w:cs="Times New Roman"/>
          <w:sz w:val="22"/>
        </w:rPr>
        <w:t xml:space="preserve">El operativo duró alrededor de dos horas, en todas las naves del mercado Mayorista, “Se desarticulo una banda delincuencial, que operaba al interior del centro de acopio y en sus exteriores, la investigación se empezó hace más de 2 meses”, señaló Ortiz. </w:t>
      </w:r>
    </w:p>
    <w:p w14:paraId="66FCE0D2" w14:textId="77777777" w:rsidR="00BF57F9" w:rsidRPr="00BF57F9" w:rsidRDefault="00BF57F9" w:rsidP="00BF57F9">
      <w:pPr>
        <w:jc w:val="both"/>
        <w:rPr>
          <w:rFonts w:ascii="Century Gothic" w:hAnsi="Century Gothic" w:cs="Times New Roman"/>
          <w:sz w:val="22"/>
        </w:rPr>
      </w:pPr>
    </w:p>
    <w:p w14:paraId="76990D1A" w14:textId="0E49C098" w:rsidR="00BF57F9" w:rsidRPr="00BF57F9" w:rsidRDefault="00BF57F9" w:rsidP="00BF57F9">
      <w:pPr>
        <w:jc w:val="both"/>
        <w:rPr>
          <w:rFonts w:ascii="Century Gothic" w:hAnsi="Century Gothic" w:cs="Times New Roman"/>
          <w:sz w:val="22"/>
        </w:rPr>
      </w:pPr>
      <w:r w:rsidRPr="00BF57F9">
        <w:rPr>
          <w:rFonts w:ascii="Century Gothic" w:hAnsi="Century Gothic" w:cs="Times New Roman"/>
          <w:sz w:val="22"/>
        </w:rPr>
        <w:t>Como resultado del operativo, se detuvo a 6 personas de nacionalidad extranjera, quienes al parecer trabajaban como estibadores y procedían a vender sustancias sujetas a fiscalización, así mismo, la Policía Nacional, intervino con sus distintos grupos de operaciones especializadas para este tipo de operativos.</w:t>
      </w:r>
    </w:p>
    <w:p w14:paraId="3E6E34B3" w14:textId="77777777" w:rsidR="00BF57F9" w:rsidRPr="00BF57F9" w:rsidRDefault="00BF57F9" w:rsidP="00BF57F9">
      <w:pPr>
        <w:jc w:val="both"/>
        <w:rPr>
          <w:rFonts w:ascii="Century Gothic" w:hAnsi="Century Gothic" w:cs="Times New Roman"/>
          <w:sz w:val="22"/>
        </w:rPr>
      </w:pPr>
    </w:p>
    <w:p w14:paraId="40C42820" w14:textId="689896B4" w:rsidR="0035369E" w:rsidRPr="00BF57F9" w:rsidRDefault="00BF57F9" w:rsidP="00BF57F9">
      <w:pPr>
        <w:jc w:val="both"/>
        <w:rPr>
          <w:rFonts w:ascii="Century Gothic" w:hAnsi="Century Gothic" w:cs="Times New Roman"/>
          <w:sz w:val="22"/>
        </w:rPr>
      </w:pPr>
      <w:r w:rsidRPr="00BF57F9">
        <w:rPr>
          <w:rFonts w:ascii="Century Gothic" w:hAnsi="Century Gothic" w:cs="Times New Roman"/>
          <w:sz w:val="22"/>
        </w:rPr>
        <w:t>Finalmente, Ortiz, destacó que estos operativos continuarán con el objetivo de garantizar el mejor de los servicios para quienes arriban al Mercado Mayorista.</w:t>
      </w:r>
    </w:p>
    <w:p w14:paraId="157EB2AC" w14:textId="77777777" w:rsidR="00BF57F9" w:rsidRDefault="00BF57F9" w:rsidP="00696619">
      <w:pPr>
        <w:jc w:val="both"/>
        <w:rPr>
          <w:rFonts w:cs="Times New Roman"/>
          <w:b/>
        </w:rPr>
      </w:pPr>
    </w:p>
    <w:p w14:paraId="2FDAE733" w14:textId="40DA65C3" w:rsidR="00D4715F" w:rsidRPr="00BF57F9" w:rsidRDefault="00696619" w:rsidP="00696619">
      <w:pPr>
        <w:jc w:val="both"/>
        <w:rPr>
          <w:rFonts w:cs="Times New Roman"/>
          <w:b/>
          <w:sz w:val="22"/>
        </w:rPr>
      </w:pPr>
      <w:r w:rsidRPr="00BF57F9">
        <w:rPr>
          <w:rFonts w:cs="Times New Roman"/>
          <w:b/>
          <w:sz w:val="22"/>
        </w:rPr>
        <w:t>Comunicación Institucional</w:t>
      </w:r>
    </w:p>
    <w:p w14:paraId="001C0155" w14:textId="77777777" w:rsidR="00D4715F" w:rsidRPr="000F2E32" w:rsidRDefault="00D4715F" w:rsidP="00D4715F">
      <w:pPr>
        <w:jc w:val="both"/>
        <w:rPr>
          <w:rFonts w:ascii="Times New Roman" w:hAnsi="Times New Roman" w:cs="Times New Roman"/>
          <w:sz w:val="28"/>
          <w:szCs w:val="28"/>
        </w:rPr>
      </w:pP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1E4ED" w14:textId="77777777" w:rsidR="00CF6E33" w:rsidRDefault="00CF6E33" w:rsidP="00411730">
      <w:r>
        <w:separator/>
      </w:r>
    </w:p>
  </w:endnote>
  <w:endnote w:type="continuationSeparator" w:id="0">
    <w:p w14:paraId="13A2D83F" w14:textId="77777777" w:rsidR="00CF6E33" w:rsidRDefault="00CF6E33"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7D8D1" w14:textId="77777777" w:rsidR="00CF6E33" w:rsidRDefault="00CF6E33" w:rsidP="00411730">
      <w:r>
        <w:separator/>
      </w:r>
    </w:p>
  </w:footnote>
  <w:footnote w:type="continuationSeparator" w:id="0">
    <w:p w14:paraId="53F0CB7F" w14:textId="77777777" w:rsidR="00CF6E33" w:rsidRDefault="00CF6E33"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C766D"/>
    <w:rsid w:val="000E515F"/>
    <w:rsid w:val="000F2E32"/>
    <w:rsid w:val="001C7DF8"/>
    <w:rsid w:val="001E066E"/>
    <w:rsid w:val="00216E4E"/>
    <w:rsid w:val="00223DF2"/>
    <w:rsid w:val="002451CB"/>
    <w:rsid w:val="002A30BF"/>
    <w:rsid w:val="003140DA"/>
    <w:rsid w:val="00341272"/>
    <w:rsid w:val="0035369E"/>
    <w:rsid w:val="00387B5B"/>
    <w:rsid w:val="003C4FD6"/>
    <w:rsid w:val="003D49AA"/>
    <w:rsid w:val="00411730"/>
    <w:rsid w:val="004157B6"/>
    <w:rsid w:val="00430982"/>
    <w:rsid w:val="0044337F"/>
    <w:rsid w:val="004914EE"/>
    <w:rsid w:val="004E1023"/>
    <w:rsid w:val="005017A6"/>
    <w:rsid w:val="0056536A"/>
    <w:rsid w:val="00630C24"/>
    <w:rsid w:val="006329AC"/>
    <w:rsid w:val="00690FAC"/>
    <w:rsid w:val="00696619"/>
    <w:rsid w:val="006F1FCA"/>
    <w:rsid w:val="006F6978"/>
    <w:rsid w:val="00703B6D"/>
    <w:rsid w:val="007C47F3"/>
    <w:rsid w:val="007D4184"/>
    <w:rsid w:val="00843D93"/>
    <w:rsid w:val="0087493A"/>
    <w:rsid w:val="00882BF4"/>
    <w:rsid w:val="008A0CAC"/>
    <w:rsid w:val="008C35B2"/>
    <w:rsid w:val="00921816"/>
    <w:rsid w:val="009863FE"/>
    <w:rsid w:val="009C659E"/>
    <w:rsid w:val="009E1849"/>
    <w:rsid w:val="00A71266"/>
    <w:rsid w:val="00AF6D68"/>
    <w:rsid w:val="00B63569"/>
    <w:rsid w:val="00B70F93"/>
    <w:rsid w:val="00B855B7"/>
    <w:rsid w:val="00BD1C9E"/>
    <w:rsid w:val="00BD5E6D"/>
    <w:rsid w:val="00BE5DD4"/>
    <w:rsid w:val="00BF57F9"/>
    <w:rsid w:val="00CF6E33"/>
    <w:rsid w:val="00D4715F"/>
    <w:rsid w:val="00D66666"/>
    <w:rsid w:val="00D814EF"/>
    <w:rsid w:val="00E547EE"/>
    <w:rsid w:val="00E6259C"/>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2020-12-03T14:04:00Z</cp:lastPrinted>
  <dcterms:created xsi:type="dcterms:W3CDTF">2020-12-09T16:57:00Z</dcterms:created>
  <dcterms:modified xsi:type="dcterms:W3CDTF">2020-12-09T16:57:00Z</dcterms:modified>
</cp:coreProperties>
</file>