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44637" w14:textId="0317ABCD" w:rsidR="00690FAC" w:rsidRPr="009E1849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970C4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</w:t>
                            </w:r>
                            <w:r w:rsidR="0017160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12544637" w14:textId="0317ABCD" w:rsidR="00690FAC" w:rsidRPr="009E1849" w:rsidRDefault="0035369E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970C4D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</w:t>
                      </w:r>
                      <w:r w:rsidR="00171602">
                        <w:rPr>
                          <w:rFonts w:ascii="Century Gothic" w:hAnsi="Century Gothic"/>
                          <w:b/>
                          <w:lang w:val="es-ES"/>
                        </w:rPr>
                        <w:t>307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78617396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75E1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18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78617396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75E1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18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52D961" w14:textId="77777777" w:rsidR="00171602" w:rsidRPr="00171602" w:rsidRDefault="00171602" w:rsidP="00171602">
      <w:pPr>
        <w:jc w:val="center"/>
        <w:rPr>
          <w:rFonts w:ascii="Century Gothic" w:hAnsi="Century Gothic" w:cs="Times New Roman"/>
          <w:b/>
          <w:sz w:val="22"/>
        </w:rPr>
      </w:pPr>
      <w:bookmarkStart w:id="0" w:name="_GoBack"/>
      <w:r w:rsidRPr="00171602">
        <w:rPr>
          <w:rFonts w:ascii="Century Gothic" w:hAnsi="Century Gothic" w:cs="Times New Roman"/>
          <w:b/>
          <w:sz w:val="22"/>
        </w:rPr>
        <w:t>Socializan el Plan y Uso de Gestión del Suelo 2032 y el PDOT 2050</w:t>
      </w:r>
    </w:p>
    <w:bookmarkEnd w:id="0"/>
    <w:p w14:paraId="726A40D7" w14:textId="77777777" w:rsidR="00171602" w:rsidRPr="00171602" w:rsidRDefault="00171602" w:rsidP="00171602">
      <w:pPr>
        <w:jc w:val="both"/>
        <w:rPr>
          <w:rFonts w:ascii="Century Gothic" w:hAnsi="Century Gothic" w:cs="Times New Roman"/>
          <w:b/>
          <w:sz w:val="22"/>
        </w:rPr>
      </w:pPr>
    </w:p>
    <w:p w14:paraId="714679CE" w14:textId="06A5FFC8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Directores departamentales y funcionarios del GAD Municipalidad de Ambato participaron de la segunda jornada de socialización y conocimiento del Plan de Uso y Gestión del Suelo (PUGS) 2032 y el Plan de Ordenamiento Territorial (PDOT) AMBATO 2050, efectuado la mañana y tarde de este viernes 18 de diciembre, en el auditorio institucional del edificio matriz Sur.</w:t>
      </w:r>
    </w:p>
    <w:p w14:paraId="29524312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37BBBDDC" w14:textId="53E3D1D8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En la reunión se trataron temas sobre los derechos y deberes de los propietarios del suelo en el sector urbano y rural, fraccionamientos, régimen general del suelo, proyecciones, estudios, socios estratégicos para un buen uso del suelo, etc., con proyección a futuro en el cantón Ambato.</w:t>
      </w:r>
    </w:p>
    <w:p w14:paraId="65F6302C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386F7BA9" w14:textId="30A2E69F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“Lo que queremos es un crecimiento del cantón urbanísticamente ordenando”, enfatizó el Arq. Juan Real Toscano, consultor de la actualización del PUGS 2032, quien lleva adelante el proyecto.</w:t>
      </w:r>
    </w:p>
    <w:p w14:paraId="7476250B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27E7DAF6" w14:textId="73781B8B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Mientras se daba lectura a los artículos, los asistentes hacían preguntas que permitieron ahondar y ampliar los temas, aportando con ideas y sugerencias para una mejor aplicación de la normativa.</w:t>
      </w:r>
    </w:p>
    <w:p w14:paraId="61C589C5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04C7DDAC" w14:textId="72434885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 xml:space="preserve">El Plan de Uso y Gestión del Suelo es el instrumento de planificación territorial y gestión que forman parte del PDOT AMBATO 2050. </w:t>
      </w:r>
    </w:p>
    <w:p w14:paraId="1A41FD1F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028FBBD9" w14:textId="709849D4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Permite articular la norma urbanística con contenidos estandarizados y criterios generales; y, a través de ellos el GAD Municipalidad de Ambato puede regular y gestionar el uso, la ocupación y transformación del suelo, conforme la visión de desarrollo y el modelo territorial deseado.</w:t>
      </w:r>
    </w:p>
    <w:p w14:paraId="1D55335E" w14:textId="77777777" w:rsidR="00171602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</w:p>
    <w:p w14:paraId="73A1271D" w14:textId="530CF269" w:rsidR="00575E18" w:rsidRPr="00171602" w:rsidRDefault="00171602" w:rsidP="00171602">
      <w:pPr>
        <w:jc w:val="both"/>
        <w:rPr>
          <w:rFonts w:ascii="Century Gothic" w:hAnsi="Century Gothic" w:cs="Times New Roman"/>
          <w:sz w:val="22"/>
        </w:rPr>
      </w:pPr>
      <w:r w:rsidRPr="00171602">
        <w:rPr>
          <w:rFonts w:ascii="Century Gothic" w:hAnsi="Century Gothic" w:cs="Times New Roman"/>
          <w:sz w:val="22"/>
        </w:rPr>
        <w:t>El objetivo es garantizar la función social y ambiental de la propiedad y de la ciudad, en el ejercicio pleno de la ciudadanía. Busca la ordenación del territorio del cantón para lograr un desarrollo armónico, sustentable, sostenible, a través de una mejor utilización de los recursos naturales.</w:t>
      </w:r>
    </w:p>
    <w:p w14:paraId="32BC8E25" w14:textId="77777777" w:rsidR="00171602" w:rsidRDefault="00171602" w:rsidP="00171602">
      <w:pPr>
        <w:jc w:val="both"/>
        <w:rPr>
          <w:rFonts w:ascii="Century Gothic" w:hAnsi="Century Gothic" w:cs="Times New Roman"/>
          <w:b/>
          <w:sz w:val="22"/>
        </w:rPr>
      </w:pPr>
    </w:p>
    <w:p w14:paraId="001C0155" w14:textId="37708B6A" w:rsidR="00D4715F" w:rsidRPr="000F2E32" w:rsidRDefault="00696619" w:rsidP="00575E18">
      <w:pPr>
        <w:jc w:val="both"/>
        <w:rPr>
          <w:rFonts w:ascii="Times New Roman" w:hAnsi="Times New Roman" w:cs="Times New Roman"/>
          <w:sz w:val="28"/>
          <w:szCs w:val="28"/>
        </w:rPr>
      </w:pPr>
      <w:r w:rsidRPr="0035369E">
        <w:rPr>
          <w:rFonts w:cs="Times New Roman"/>
          <w:b/>
        </w:rPr>
        <w:t>Comunicación Institucional</w:t>
      </w: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1DEA" w14:textId="77777777" w:rsidR="009E02D8" w:rsidRDefault="009E02D8" w:rsidP="00411730">
      <w:r>
        <w:separator/>
      </w:r>
    </w:p>
  </w:endnote>
  <w:endnote w:type="continuationSeparator" w:id="0">
    <w:p w14:paraId="07AA0BEB" w14:textId="77777777" w:rsidR="009E02D8" w:rsidRDefault="009E02D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4386" w14:textId="77777777" w:rsidR="009E02D8" w:rsidRDefault="009E02D8" w:rsidP="00411730">
      <w:r>
        <w:separator/>
      </w:r>
    </w:p>
  </w:footnote>
  <w:footnote w:type="continuationSeparator" w:id="0">
    <w:p w14:paraId="1D19899E" w14:textId="77777777" w:rsidR="009E02D8" w:rsidRDefault="009E02D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B3512"/>
    <w:rsid w:val="000C766D"/>
    <w:rsid w:val="000E515F"/>
    <w:rsid w:val="000F2E32"/>
    <w:rsid w:val="00171602"/>
    <w:rsid w:val="001C7DF8"/>
    <w:rsid w:val="001E066E"/>
    <w:rsid w:val="00216E4E"/>
    <w:rsid w:val="00217F41"/>
    <w:rsid w:val="00223DF2"/>
    <w:rsid w:val="002451CB"/>
    <w:rsid w:val="002A30BF"/>
    <w:rsid w:val="002C0FD4"/>
    <w:rsid w:val="002F5558"/>
    <w:rsid w:val="003140DA"/>
    <w:rsid w:val="00341272"/>
    <w:rsid w:val="0035369E"/>
    <w:rsid w:val="00387B5B"/>
    <w:rsid w:val="003C4FD6"/>
    <w:rsid w:val="003D01C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575E18"/>
    <w:rsid w:val="00630C24"/>
    <w:rsid w:val="006329AC"/>
    <w:rsid w:val="00690FAC"/>
    <w:rsid w:val="00696619"/>
    <w:rsid w:val="006F1FCA"/>
    <w:rsid w:val="006F6978"/>
    <w:rsid w:val="00703B6D"/>
    <w:rsid w:val="00755D41"/>
    <w:rsid w:val="007C47F3"/>
    <w:rsid w:val="007D4184"/>
    <w:rsid w:val="00843D93"/>
    <w:rsid w:val="0087493A"/>
    <w:rsid w:val="00882BF4"/>
    <w:rsid w:val="008A0CAC"/>
    <w:rsid w:val="008C35B2"/>
    <w:rsid w:val="00921816"/>
    <w:rsid w:val="00970C4D"/>
    <w:rsid w:val="009863FE"/>
    <w:rsid w:val="009C659E"/>
    <w:rsid w:val="009E02D8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C22AD5"/>
    <w:rsid w:val="00D4715F"/>
    <w:rsid w:val="00D66666"/>
    <w:rsid w:val="00D814EF"/>
    <w:rsid w:val="00E37C4A"/>
    <w:rsid w:val="00E547EE"/>
    <w:rsid w:val="00E6259C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2020-12-16T21:57:00Z</cp:lastPrinted>
  <dcterms:created xsi:type="dcterms:W3CDTF">2020-12-18T19:57:00Z</dcterms:created>
  <dcterms:modified xsi:type="dcterms:W3CDTF">2020-12-18T19:57:00Z</dcterms:modified>
</cp:coreProperties>
</file>