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D979" w14:textId="2C2B5E67" w:rsidR="004141CA" w:rsidRDefault="004141CA" w:rsidP="00CC02E1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4302B2" wp14:editId="16D1728F">
            <wp:simplePos x="0" y="0"/>
            <wp:positionH relativeFrom="page">
              <wp:align>left</wp:align>
            </wp:positionH>
            <wp:positionV relativeFrom="paragraph">
              <wp:posOffset>-898525</wp:posOffset>
            </wp:positionV>
            <wp:extent cx="7657858" cy="10832123"/>
            <wp:effectExtent l="0" t="0" r="635" b="7620"/>
            <wp:wrapNone/>
            <wp:docPr id="6" name="Imagen 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7858" cy="10832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1EE9B" w14:textId="77777777" w:rsidR="004141CA" w:rsidRDefault="004141CA" w:rsidP="00CC02E1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8D0C070" w14:textId="71462CA3" w:rsidR="004141CA" w:rsidRDefault="004141CA" w:rsidP="00CC02E1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BOLETÍN DE PRENSA</w:t>
      </w:r>
    </w:p>
    <w:p w14:paraId="763E5078" w14:textId="77777777" w:rsidR="004141CA" w:rsidRPr="002C5A94" w:rsidRDefault="004141CA" w:rsidP="004141CA">
      <w:pPr>
        <w:spacing w:before="240" w:after="240"/>
        <w:jc w:val="right"/>
        <w:rPr>
          <w:rFonts w:ascii="Century Gothic" w:hAnsi="Century Gothic"/>
          <w:color w:val="BF8F00" w:themeColor="accent4" w:themeShade="BF"/>
        </w:rPr>
      </w:pPr>
      <w:r w:rsidRPr="00753BD2">
        <w:rPr>
          <w:rFonts w:ascii="Century Gothic" w:hAnsi="Century Gothic"/>
          <w:color w:val="BF8F00" w:themeColor="accent4" w:themeShade="BF"/>
        </w:rPr>
        <w:t>Ambato,</w:t>
      </w:r>
      <w:r>
        <w:rPr>
          <w:rFonts w:ascii="Century Gothic" w:hAnsi="Century Gothic"/>
          <w:color w:val="BF8F00" w:themeColor="accent4" w:themeShade="BF"/>
        </w:rPr>
        <w:t xml:space="preserve"> 14 </w:t>
      </w:r>
      <w:r w:rsidRPr="00753BD2">
        <w:rPr>
          <w:rFonts w:ascii="Century Gothic" w:hAnsi="Century Gothic"/>
          <w:color w:val="BF8F00" w:themeColor="accent4" w:themeShade="BF"/>
        </w:rPr>
        <w:t>d</w:t>
      </w:r>
      <w:r>
        <w:rPr>
          <w:rFonts w:ascii="Century Gothic" w:hAnsi="Century Gothic"/>
          <w:color w:val="BF8F00" w:themeColor="accent4" w:themeShade="BF"/>
        </w:rPr>
        <w:t>e noviembre</w:t>
      </w:r>
      <w:r w:rsidRPr="00753BD2">
        <w:rPr>
          <w:rFonts w:ascii="Century Gothic" w:hAnsi="Century Gothic"/>
          <w:color w:val="BF8F00" w:themeColor="accent4" w:themeShade="BF"/>
        </w:rPr>
        <w:t xml:space="preserve"> de 2023</w:t>
      </w:r>
    </w:p>
    <w:p w14:paraId="6D77890D" w14:textId="1B73557E" w:rsidR="00CC02E1" w:rsidRPr="00CC02E1" w:rsidRDefault="00CC02E1" w:rsidP="00CC02E1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CC02E1">
        <w:rPr>
          <w:rFonts w:ascii="Century Gothic" w:hAnsi="Century Gothic"/>
          <w:b/>
          <w:bCs/>
          <w:sz w:val="24"/>
          <w:szCs w:val="24"/>
        </w:rPr>
        <w:t>Concejo Municipal aprobó dos nuevas ordenanzas para el cantón</w:t>
      </w:r>
    </w:p>
    <w:p w14:paraId="2C174B6A" w14:textId="59383A3C" w:rsidR="00FC2E6B" w:rsidRPr="00CC02E1" w:rsidRDefault="00CC02E1" w:rsidP="00CC02E1">
      <w:pPr>
        <w:jc w:val="both"/>
        <w:rPr>
          <w:rFonts w:ascii="Century Gothic" w:hAnsi="Century Gothic"/>
          <w:sz w:val="24"/>
          <w:szCs w:val="24"/>
        </w:rPr>
      </w:pPr>
      <w:r w:rsidRPr="00CC02E1">
        <w:rPr>
          <w:rFonts w:ascii="Century Gothic" w:hAnsi="Century Gothic"/>
          <w:sz w:val="24"/>
          <w:szCs w:val="24"/>
        </w:rPr>
        <w:t>Con el voto unánime del seno de Concejo Municipal, se aprobó en segundo y definitivo debate el proyecto</w:t>
      </w:r>
      <w:r w:rsidR="00180BFE" w:rsidRPr="00CC02E1">
        <w:rPr>
          <w:rFonts w:ascii="Century Gothic" w:hAnsi="Century Gothic"/>
          <w:sz w:val="24"/>
          <w:szCs w:val="24"/>
        </w:rPr>
        <w:t xml:space="preserve"> de</w:t>
      </w:r>
      <w:r w:rsidR="00180BFE" w:rsidRPr="00CC02E1">
        <w:rPr>
          <w:rFonts w:ascii="Century Gothic" w:hAnsi="Century Gothic"/>
          <w:sz w:val="24"/>
          <w:szCs w:val="24"/>
        </w:rPr>
        <w:t xml:space="preserve"> Ordenanza para la regulación del procedimiento del pago de la pensión de jubilación patronal para los trabajadores del Gobierno Autónomo Descentralizado Municipalidad de Ambato.</w:t>
      </w:r>
    </w:p>
    <w:p w14:paraId="0DF31D61" w14:textId="56456B45" w:rsidR="00CC02E1" w:rsidRPr="00CC02E1" w:rsidRDefault="00CC02E1" w:rsidP="00CC02E1">
      <w:pPr>
        <w:jc w:val="both"/>
        <w:rPr>
          <w:rFonts w:ascii="Century Gothic" w:hAnsi="Century Gothic"/>
          <w:sz w:val="24"/>
          <w:szCs w:val="24"/>
        </w:rPr>
      </w:pPr>
      <w:r w:rsidRPr="00CC02E1">
        <w:rPr>
          <w:rFonts w:ascii="Century Gothic" w:hAnsi="Century Gothic"/>
          <w:sz w:val="24"/>
          <w:szCs w:val="24"/>
        </w:rPr>
        <w:t>El cuerpo normativo e</w:t>
      </w:r>
      <w:r w:rsidRPr="00CC02E1">
        <w:rPr>
          <w:rFonts w:ascii="Century Gothic" w:hAnsi="Century Gothic"/>
          <w:sz w:val="24"/>
          <w:szCs w:val="24"/>
        </w:rPr>
        <w:t>stablece un marco legal que protege los derechos de los trabajadores al momento de jubilarse</w:t>
      </w:r>
      <w:r w:rsidRPr="00CC02E1">
        <w:rPr>
          <w:rFonts w:ascii="Century Gothic" w:hAnsi="Century Gothic"/>
          <w:sz w:val="24"/>
          <w:szCs w:val="24"/>
        </w:rPr>
        <w:t>, d</w:t>
      </w:r>
      <w:r w:rsidRPr="00CC02E1">
        <w:rPr>
          <w:rFonts w:ascii="Century Gothic" w:hAnsi="Century Gothic"/>
          <w:sz w:val="24"/>
          <w:szCs w:val="24"/>
        </w:rPr>
        <w:t xml:space="preserve">efine claramente el proceso y los criterios para recibir la pensión de jubilación, asegurando que </w:t>
      </w:r>
      <w:r w:rsidRPr="00CC02E1">
        <w:rPr>
          <w:rFonts w:ascii="Century Gothic" w:hAnsi="Century Gothic"/>
          <w:sz w:val="24"/>
          <w:szCs w:val="24"/>
        </w:rPr>
        <w:t xml:space="preserve">los </w:t>
      </w:r>
      <w:r w:rsidRPr="00CC02E1">
        <w:rPr>
          <w:rFonts w:ascii="Century Gothic" w:hAnsi="Century Gothic"/>
          <w:sz w:val="24"/>
          <w:szCs w:val="24"/>
        </w:rPr>
        <w:t xml:space="preserve">empleados </w:t>
      </w:r>
      <w:r w:rsidRPr="00CC02E1">
        <w:rPr>
          <w:rFonts w:ascii="Century Gothic" w:hAnsi="Century Gothic"/>
          <w:sz w:val="24"/>
          <w:szCs w:val="24"/>
        </w:rPr>
        <w:t xml:space="preserve">cuenten con sus beneficios </w:t>
      </w:r>
      <w:r w:rsidRPr="00CC02E1">
        <w:rPr>
          <w:rFonts w:ascii="Century Gothic" w:hAnsi="Century Gothic"/>
          <w:sz w:val="24"/>
          <w:szCs w:val="24"/>
        </w:rPr>
        <w:t>al final de sus carreras laborales.</w:t>
      </w:r>
    </w:p>
    <w:p w14:paraId="0B8603D6" w14:textId="3335AE19" w:rsidR="00CC02E1" w:rsidRDefault="00CC02E1" w:rsidP="00D71E45">
      <w:pPr>
        <w:jc w:val="both"/>
        <w:rPr>
          <w:rFonts w:ascii="Century Gothic" w:hAnsi="Century Gothic"/>
          <w:sz w:val="24"/>
          <w:szCs w:val="24"/>
        </w:rPr>
      </w:pPr>
      <w:r w:rsidRPr="00CC02E1">
        <w:rPr>
          <w:rFonts w:ascii="Century Gothic" w:hAnsi="Century Gothic"/>
          <w:sz w:val="24"/>
          <w:szCs w:val="24"/>
        </w:rPr>
        <w:t xml:space="preserve">Además, </w:t>
      </w:r>
      <w:r w:rsidR="00D71E45">
        <w:rPr>
          <w:rFonts w:ascii="Century Gothic" w:hAnsi="Century Gothic"/>
          <w:sz w:val="24"/>
          <w:szCs w:val="24"/>
        </w:rPr>
        <w:t>se aprobó en segundo y definitivo debate la O</w:t>
      </w:r>
      <w:r w:rsidR="00D71E45" w:rsidRPr="00D71E45">
        <w:rPr>
          <w:rFonts w:ascii="Century Gothic" w:hAnsi="Century Gothic"/>
          <w:sz w:val="24"/>
          <w:szCs w:val="24"/>
        </w:rPr>
        <w:t xml:space="preserve">rdenanza sustitutiva a la </w:t>
      </w:r>
      <w:r w:rsidR="00D71E45">
        <w:rPr>
          <w:rFonts w:ascii="Century Gothic" w:hAnsi="Century Gothic"/>
          <w:sz w:val="24"/>
          <w:szCs w:val="24"/>
        </w:rPr>
        <w:t>O</w:t>
      </w:r>
      <w:r w:rsidR="00D71E45" w:rsidRPr="00D71E45">
        <w:rPr>
          <w:rFonts w:ascii="Century Gothic" w:hAnsi="Century Gothic"/>
          <w:sz w:val="24"/>
          <w:szCs w:val="24"/>
        </w:rPr>
        <w:t>rdenanza que establece y regula la</w:t>
      </w:r>
      <w:r w:rsidR="00D71E45">
        <w:rPr>
          <w:rFonts w:ascii="Century Gothic" w:hAnsi="Century Gothic"/>
          <w:sz w:val="24"/>
          <w:szCs w:val="24"/>
        </w:rPr>
        <w:t xml:space="preserve"> </w:t>
      </w:r>
      <w:r w:rsidR="00D71E45" w:rsidRPr="00D71E45">
        <w:rPr>
          <w:rFonts w:ascii="Century Gothic" w:hAnsi="Century Gothic"/>
          <w:sz w:val="24"/>
          <w:szCs w:val="24"/>
        </w:rPr>
        <w:t>asignación de incentivos deportivos</w:t>
      </w:r>
      <w:r w:rsidR="00D71E45">
        <w:rPr>
          <w:rFonts w:ascii="Century Gothic" w:hAnsi="Century Gothic"/>
          <w:sz w:val="24"/>
          <w:szCs w:val="24"/>
        </w:rPr>
        <w:t>, la cual pretenden incentivar la práctica deportiva y reconocer los logros de sus deportistas.</w:t>
      </w:r>
    </w:p>
    <w:p w14:paraId="0C6667CF" w14:textId="641A2398" w:rsidR="00D71E45" w:rsidRDefault="004141CA" w:rsidP="00D71E4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Las y los deportistas deberán seguir el proceso formal que dicta el cuerpo normativo, la documentación será dirigida a la Alcaldía, quien requerirá del informe técnico sobre la disponibilidad presupuestaria a la Dirección Financiero con su respectivo informe jurídico para poner en conocimiento del Concejo Municipal</w:t>
      </w:r>
    </w:p>
    <w:p w14:paraId="4438A284" w14:textId="0B421E54" w:rsidR="004141CA" w:rsidRDefault="004141CA" w:rsidP="00D71E4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Para juegos nacionales y deporte especializado formativo, quienes consigan medalla de oro recibirán 2 SBU, plata 1SBU y bronce ½ SBU. En el caso de juegos bolivarianos el primer lugar es acreedor de 4SBU, juegos sudamericanos 6 SBU, juegos panamericanos 7SBU, jugos olímpicos 10 SBU.</w:t>
      </w:r>
    </w:p>
    <w:p w14:paraId="3B598B31" w14:textId="5F46186E" w:rsidR="004141CA" w:rsidRDefault="004141CA" w:rsidP="00D71E4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incentivo deportivo no es acumulativo y se entregará una sola ocasión.</w:t>
      </w:r>
    </w:p>
    <w:p w14:paraId="47FB2312" w14:textId="77777777" w:rsidR="004141CA" w:rsidRDefault="004141CA" w:rsidP="00D71E45">
      <w:pPr>
        <w:jc w:val="both"/>
        <w:rPr>
          <w:rFonts w:ascii="Century Gothic" w:hAnsi="Century Gothic"/>
          <w:sz w:val="24"/>
          <w:szCs w:val="24"/>
        </w:rPr>
      </w:pPr>
    </w:p>
    <w:p w14:paraId="4A8E5AE4" w14:textId="05F99F4A" w:rsidR="004141CA" w:rsidRPr="00CC02E1" w:rsidRDefault="004141CA" w:rsidP="00D71E4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#LaNuevaHistoria</w:t>
      </w:r>
    </w:p>
    <w:p w14:paraId="36869A15" w14:textId="77777777" w:rsidR="00CC02E1" w:rsidRDefault="00CC02E1" w:rsidP="00180BFE"/>
    <w:p w14:paraId="630FD273" w14:textId="77777777" w:rsidR="00CC02E1" w:rsidRDefault="00CC02E1" w:rsidP="00180BFE"/>
    <w:p w14:paraId="6C90C2B2" w14:textId="77777777" w:rsidR="00180BFE" w:rsidRDefault="00180BFE" w:rsidP="00180BFE"/>
    <w:p w14:paraId="6D3437CB" w14:textId="77777777" w:rsidR="00180BFE" w:rsidRPr="00180BFE" w:rsidRDefault="00180BFE" w:rsidP="00180BFE"/>
    <w:sectPr w:rsidR="00180BFE" w:rsidRPr="00180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FE"/>
    <w:rsid w:val="0001729F"/>
    <w:rsid w:val="00180BFE"/>
    <w:rsid w:val="004141CA"/>
    <w:rsid w:val="00CC02E1"/>
    <w:rsid w:val="00D71E45"/>
    <w:rsid w:val="00F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817A"/>
  <w15:chartTrackingRefBased/>
  <w15:docId w15:val="{89FBFB4B-8440-41EC-AF32-E0AD32A3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Abigail Castelo Silva MA-SE</dc:creator>
  <cp:keywords/>
  <dc:description/>
  <cp:lastModifiedBy>Jazmin Abigail Castelo Silva MA-SE</cp:lastModifiedBy>
  <cp:revision>1</cp:revision>
  <dcterms:created xsi:type="dcterms:W3CDTF">2023-11-14T22:01:00Z</dcterms:created>
  <dcterms:modified xsi:type="dcterms:W3CDTF">2023-11-14T22:41:00Z</dcterms:modified>
</cp:coreProperties>
</file>