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7FAA3" w14:textId="5CF0D95F" w:rsidR="008D0FC1" w:rsidRDefault="001405E2"/>
    <w:p w14:paraId="1ECFF6BE" w14:textId="2B3999B6" w:rsidR="0017381A" w:rsidRDefault="0017381A"/>
    <w:p w14:paraId="5BCAA7EB" w14:textId="0898C32F" w:rsidR="0017381A" w:rsidRDefault="0017381A"/>
    <w:p w14:paraId="67848942" w14:textId="6292A91A" w:rsidR="0017381A" w:rsidRDefault="0017381A"/>
    <w:p w14:paraId="6C881FB6" w14:textId="1223830B" w:rsidR="0017381A" w:rsidRPr="0017381A" w:rsidRDefault="0017381A" w:rsidP="0017381A">
      <w:pPr>
        <w:spacing w:before="240" w:after="240"/>
        <w:jc w:val="center"/>
        <w:rPr>
          <w:rFonts w:ascii="Century Gothic" w:hAnsi="Century Gothic"/>
          <w:b/>
        </w:rPr>
      </w:pPr>
      <w:r w:rsidRPr="0017381A">
        <w:rPr>
          <w:rFonts w:ascii="Century Gothic" w:hAnsi="Century Gothic"/>
          <w:b/>
        </w:rPr>
        <w:t>BOLETÍN DE PRENSA</w:t>
      </w:r>
      <w:r w:rsidR="00022992">
        <w:rPr>
          <w:rFonts w:ascii="Century Gothic" w:hAnsi="Century Gothic"/>
          <w:b/>
        </w:rPr>
        <w:t xml:space="preserve"> N</w:t>
      </w:r>
      <w:r w:rsidR="00022992" w:rsidRPr="00022992">
        <w:rPr>
          <w:rFonts w:ascii="Century Gothic" w:hAnsi="Century Gothic"/>
          <w:b/>
          <w:vertAlign w:val="superscript"/>
        </w:rPr>
        <w:t>o</w:t>
      </w:r>
      <w:r w:rsidR="00022992">
        <w:rPr>
          <w:rFonts w:ascii="Century Gothic" w:hAnsi="Century Gothic"/>
          <w:b/>
        </w:rPr>
        <w:t xml:space="preserve"> 01</w:t>
      </w:r>
      <w:bookmarkStart w:id="0" w:name="_GoBack"/>
      <w:bookmarkEnd w:id="0"/>
    </w:p>
    <w:p w14:paraId="01B04B4F" w14:textId="2F7EFF80" w:rsidR="0017381A" w:rsidRPr="0017381A" w:rsidRDefault="0017381A" w:rsidP="0017381A">
      <w:pPr>
        <w:spacing w:before="240" w:after="240"/>
        <w:jc w:val="right"/>
        <w:rPr>
          <w:rFonts w:ascii="Century Gothic" w:hAnsi="Century Gothic"/>
          <w:color w:val="BF8F00" w:themeColor="accent4" w:themeShade="BF"/>
        </w:rPr>
      </w:pPr>
      <w:r w:rsidRPr="0017381A">
        <w:rPr>
          <w:rFonts w:ascii="Century Gothic" w:hAnsi="Century Gothic"/>
          <w:color w:val="BF8F00" w:themeColor="accent4" w:themeShade="BF"/>
        </w:rPr>
        <w:t>Ambato, 13 de mayo de 2023</w:t>
      </w:r>
    </w:p>
    <w:p w14:paraId="3C94BF3F" w14:textId="77777777" w:rsidR="0017381A" w:rsidRPr="002440F0" w:rsidRDefault="0017381A" w:rsidP="0017381A">
      <w:pPr>
        <w:spacing w:before="240" w:after="240"/>
        <w:jc w:val="center"/>
        <w:rPr>
          <w:rFonts w:ascii="Century Gothic" w:hAnsi="Century Gothic"/>
          <w:b/>
        </w:rPr>
      </w:pPr>
      <w:r w:rsidRPr="002440F0">
        <w:rPr>
          <w:rFonts w:ascii="Century Gothic" w:hAnsi="Century Gothic"/>
          <w:b/>
        </w:rPr>
        <w:t>Inicia una nueva historia en Ambato con la primera mujer indígena en la alcaldía</w:t>
      </w:r>
    </w:p>
    <w:p w14:paraId="3179AB2E" w14:textId="79C6D038" w:rsidR="0017381A" w:rsidRPr="002440F0" w:rsidRDefault="0017381A" w:rsidP="0017381A">
      <w:pPr>
        <w:spacing w:before="240" w:after="240"/>
        <w:jc w:val="both"/>
        <w:rPr>
          <w:rFonts w:ascii="Century Gothic" w:hAnsi="Century Gothic"/>
        </w:rPr>
      </w:pPr>
      <w:r w:rsidRPr="002440F0">
        <w:rPr>
          <w:rFonts w:ascii="Century Gothic" w:hAnsi="Century Gothic"/>
        </w:rPr>
        <w:t>El 1</w:t>
      </w:r>
      <w:r w:rsidR="0007077B">
        <w:rPr>
          <w:rFonts w:ascii="Century Gothic" w:hAnsi="Century Gothic"/>
        </w:rPr>
        <w:t>4</w:t>
      </w:r>
      <w:r w:rsidRPr="002440F0">
        <w:rPr>
          <w:rFonts w:ascii="Century Gothic" w:hAnsi="Century Gothic"/>
        </w:rPr>
        <w:t xml:space="preserve"> de mayo de 2023, inicia un nuevo periodo administrativo en Ambato, con el liderazgo de la Ing. Diana Caiza. </w:t>
      </w:r>
    </w:p>
    <w:p w14:paraId="23A8CEA4" w14:textId="77777777" w:rsidR="0017381A" w:rsidRPr="002440F0" w:rsidRDefault="0017381A" w:rsidP="0017381A">
      <w:pPr>
        <w:spacing w:before="240" w:after="240"/>
        <w:jc w:val="both"/>
        <w:rPr>
          <w:rFonts w:ascii="Century Gothic" w:hAnsi="Century Gothic"/>
        </w:rPr>
      </w:pPr>
      <w:r w:rsidRPr="002440F0">
        <w:rPr>
          <w:rFonts w:ascii="Century Gothic" w:hAnsi="Century Gothic"/>
        </w:rPr>
        <w:t>El pasado 05 de febrero se realizó el proceso de Elecciones Seccionales y de consejeras y consejeros del Consejo de Participación Ciudadana y Control Social, donde al interior del cantón se eligió prefecto, vice prefecta, alcaldesa</w:t>
      </w:r>
      <w:r>
        <w:rPr>
          <w:rFonts w:ascii="Century Gothic" w:hAnsi="Century Gothic"/>
        </w:rPr>
        <w:t>, concejales urbanos, rurales</w:t>
      </w:r>
      <w:r w:rsidRPr="002440F0">
        <w:rPr>
          <w:rFonts w:ascii="Century Gothic" w:hAnsi="Century Gothic"/>
        </w:rPr>
        <w:t xml:space="preserve"> y vocales de las 18 parroquias rurales. </w:t>
      </w:r>
    </w:p>
    <w:p w14:paraId="1E0C35A2" w14:textId="77777777" w:rsidR="0017381A" w:rsidRDefault="0017381A" w:rsidP="0017381A">
      <w:pPr>
        <w:spacing w:before="240" w:after="240"/>
        <w:jc w:val="both"/>
        <w:rPr>
          <w:rFonts w:ascii="Century Gothic" w:hAnsi="Century Gothic"/>
        </w:rPr>
      </w:pPr>
      <w:r w:rsidRPr="002440F0">
        <w:rPr>
          <w:rFonts w:ascii="Century Gothic" w:hAnsi="Century Gothic"/>
        </w:rPr>
        <w:t xml:space="preserve">El pleno de la Junta Provincial Electoral de Tungurahua, el 29 de abril proclamó los resultados definitivos, declarando como alcaldesa de Ambato a la Ing. Diana Caiza, primera mujer indígena en asumir el cargo.  </w:t>
      </w:r>
    </w:p>
    <w:p w14:paraId="55724957" w14:textId="77777777" w:rsidR="0017381A" w:rsidRDefault="0017381A" w:rsidP="0017381A">
      <w:pPr>
        <w:spacing w:before="240" w:after="240"/>
        <w:jc w:val="both"/>
        <w:rPr>
          <w:rFonts w:ascii="Century Gothic" w:hAnsi="Century Gothic"/>
        </w:rPr>
      </w:pPr>
      <w:r w:rsidRPr="000E01C7">
        <w:rPr>
          <w:rFonts w:ascii="Century Gothic" w:hAnsi="Century Gothic"/>
        </w:rPr>
        <w:t xml:space="preserve">El Consejo Nacional Electoral (CNE) entregó las credenciales a las autoridades legítimamente electas de la provincia de </w:t>
      </w:r>
      <w:r>
        <w:rPr>
          <w:rFonts w:ascii="Century Gothic" w:hAnsi="Century Gothic"/>
        </w:rPr>
        <w:t>Tungurahua</w:t>
      </w:r>
      <w:r w:rsidRPr="000E01C7">
        <w:rPr>
          <w:rFonts w:ascii="Century Gothic" w:hAnsi="Century Gothic"/>
        </w:rPr>
        <w:t xml:space="preserve"> para el periodo 2023</w:t>
      </w:r>
      <w:r>
        <w:rPr>
          <w:rFonts w:ascii="Century Gothic" w:hAnsi="Century Gothic"/>
        </w:rPr>
        <w:t xml:space="preserve"> </w:t>
      </w:r>
      <w:r w:rsidRPr="000E01C7">
        <w:rPr>
          <w:rFonts w:ascii="Century Gothic" w:hAnsi="Century Gothic"/>
        </w:rPr>
        <w:t>-2027. El acto se cumplió el</w:t>
      </w:r>
      <w:r>
        <w:rPr>
          <w:rFonts w:ascii="Century Gothic" w:hAnsi="Century Gothic"/>
        </w:rPr>
        <w:t xml:space="preserve"> sábado</w:t>
      </w:r>
      <w:r w:rsidRPr="000E01C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13</w:t>
      </w:r>
      <w:r w:rsidRPr="000E01C7">
        <w:rPr>
          <w:rFonts w:ascii="Century Gothic" w:hAnsi="Century Gothic"/>
        </w:rPr>
        <w:t xml:space="preserve"> de mayo en el </w:t>
      </w:r>
      <w:r>
        <w:rPr>
          <w:rFonts w:ascii="Century Gothic" w:hAnsi="Century Gothic"/>
        </w:rPr>
        <w:t>auditorio de la Unidad Educativa Sagrada Familia</w:t>
      </w:r>
      <w:r w:rsidRPr="000E01C7">
        <w:rPr>
          <w:rFonts w:ascii="Century Gothic" w:hAnsi="Century Gothic"/>
        </w:rPr>
        <w:t>.</w:t>
      </w:r>
    </w:p>
    <w:p w14:paraId="1C745F02" w14:textId="1E76C46B" w:rsidR="0017381A" w:rsidRDefault="0017381A" w:rsidP="0017381A">
      <w:pPr>
        <w:spacing w:before="240"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Una vez recibidas las credenciales, la alcaldesa Diana Caiza ha convocado a los concejales electos a la sesión de concejo inaugural el domingo 14 de mayo a las 12h00 en la Sala de Concejo, ubicada en la Bolívar y Castillo.</w:t>
      </w:r>
    </w:p>
    <w:p w14:paraId="376D7F62" w14:textId="54BC9474" w:rsidR="0017381A" w:rsidRDefault="0017381A" w:rsidP="0017381A">
      <w:pPr>
        <w:spacing w:before="240"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sesión se realiza conforme lo dispone la Ordenanza de Organización y Funcionamiento del Concejo Municipal del cantón Ambato. Durante la reunión se elegirá por mayoría de votos al vicealcalde</w:t>
      </w:r>
      <w:r w:rsidR="0007077B">
        <w:rPr>
          <w:rFonts w:ascii="Century Gothic" w:hAnsi="Century Gothic"/>
        </w:rPr>
        <w:t>.</w:t>
      </w:r>
    </w:p>
    <w:p w14:paraId="7EBC9A28" w14:textId="20F3A1DF" w:rsidR="0017381A" w:rsidRDefault="0017381A" w:rsidP="0017381A">
      <w:pPr>
        <w:spacing w:before="240"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acto será transmitido en vivo por la página oficial del GAD Municipalidad de Ambato; además, se adecuará el Salón de la Ciudad con pantalla gigante para que puedan </w:t>
      </w:r>
      <w:r w:rsidR="0007077B">
        <w:rPr>
          <w:rFonts w:ascii="Century Gothic" w:hAnsi="Century Gothic"/>
        </w:rPr>
        <w:t>presenciar el acto todos los ambateños</w:t>
      </w:r>
      <w:r>
        <w:rPr>
          <w:rFonts w:ascii="Century Gothic" w:hAnsi="Century Gothic"/>
        </w:rPr>
        <w:t>.</w:t>
      </w:r>
    </w:p>
    <w:p w14:paraId="6CD4294B" w14:textId="3AAF3AB1" w:rsidR="0017381A" w:rsidRPr="0017381A" w:rsidRDefault="0017381A" w:rsidP="0017381A">
      <w:pPr>
        <w:spacing w:before="240" w:after="240"/>
        <w:jc w:val="both"/>
        <w:rPr>
          <w:rFonts w:ascii="Century Gothic" w:hAnsi="Century Gothic"/>
          <w:b/>
        </w:rPr>
      </w:pPr>
      <w:r w:rsidRPr="00723850">
        <w:rPr>
          <w:rFonts w:ascii="Century Gothic" w:hAnsi="Century Gothic"/>
          <w:b/>
        </w:rPr>
        <w:t>Comunicación Institucional.</w:t>
      </w:r>
    </w:p>
    <w:sectPr w:rsidR="0017381A" w:rsidRPr="0017381A" w:rsidSect="00E311B6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DD1A0" w14:textId="77777777" w:rsidR="001405E2" w:rsidRDefault="001405E2" w:rsidP="00FD755C">
      <w:r>
        <w:separator/>
      </w:r>
    </w:p>
  </w:endnote>
  <w:endnote w:type="continuationSeparator" w:id="0">
    <w:p w14:paraId="1355B377" w14:textId="77777777" w:rsidR="001405E2" w:rsidRDefault="001405E2" w:rsidP="00FD7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B5814" w14:textId="77777777" w:rsidR="001405E2" w:rsidRDefault="001405E2" w:rsidP="00FD755C">
      <w:r>
        <w:separator/>
      </w:r>
    </w:p>
  </w:footnote>
  <w:footnote w:type="continuationSeparator" w:id="0">
    <w:p w14:paraId="1B2E6F45" w14:textId="77777777" w:rsidR="001405E2" w:rsidRDefault="001405E2" w:rsidP="00FD7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95A3E" w14:textId="77777777" w:rsidR="00FD755C" w:rsidRDefault="00FD755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B436F0" wp14:editId="36AC7BEA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557685" cy="1069086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93" cy="10735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5C"/>
    <w:rsid w:val="00022992"/>
    <w:rsid w:val="000444B8"/>
    <w:rsid w:val="0007077B"/>
    <w:rsid w:val="001405E2"/>
    <w:rsid w:val="0017381A"/>
    <w:rsid w:val="002541DD"/>
    <w:rsid w:val="00310DC4"/>
    <w:rsid w:val="003A69BB"/>
    <w:rsid w:val="00567A32"/>
    <w:rsid w:val="00BD3DB9"/>
    <w:rsid w:val="00D61E13"/>
    <w:rsid w:val="00E311B6"/>
    <w:rsid w:val="00F6525C"/>
    <w:rsid w:val="00FD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80991"/>
  <w15:chartTrackingRefBased/>
  <w15:docId w15:val="{C2F15106-3E50-8A4E-B130-DF36DC79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5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755C"/>
  </w:style>
  <w:style w:type="paragraph" w:styleId="Piedepgina">
    <w:name w:val="footer"/>
    <w:basedOn w:val="Normal"/>
    <w:link w:val="PiedepginaCar"/>
    <w:uiPriority w:val="99"/>
    <w:unhideWhenUsed/>
    <w:rsid w:val="00FD75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Angela Escobar</cp:lastModifiedBy>
  <cp:revision>4</cp:revision>
  <dcterms:created xsi:type="dcterms:W3CDTF">2023-05-13T17:26:00Z</dcterms:created>
  <dcterms:modified xsi:type="dcterms:W3CDTF">2023-05-15T23:12:00Z</dcterms:modified>
</cp:coreProperties>
</file>