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2DD4" w14:textId="6F8A939D" w:rsidR="000548D4" w:rsidRPr="002059C9" w:rsidRDefault="000548D4" w:rsidP="000548D4">
      <w:pPr>
        <w:spacing w:before="240" w:after="240"/>
        <w:jc w:val="right"/>
        <w:rPr>
          <w:rFonts w:ascii="Century Gothic" w:hAnsi="Century Gothic"/>
          <w:color w:val="BF8F00" w:themeColor="accent4" w:themeShade="BF"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29550C6E" wp14:editId="3AF996AC">
            <wp:simplePos x="0" y="0"/>
            <wp:positionH relativeFrom="page">
              <wp:align>left</wp:align>
            </wp:positionH>
            <wp:positionV relativeFrom="paragraph">
              <wp:posOffset>-896620</wp:posOffset>
            </wp:positionV>
            <wp:extent cx="7513403" cy="10627790"/>
            <wp:effectExtent l="0" t="0" r="0" b="2540"/>
            <wp:wrapNone/>
            <wp:docPr id="15" name="Imagen 1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nterfaz de usuario gráfica, Aplicación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403" cy="1062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3DA09" w14:textId="77777777" w:rsidR="000548D4" w:rsidRDefault="000548D4" w:rsidP="000548D4">
      <w:pPr>
        <w:spacing w:before="240" w:after="240"/>
        <w:jc w:val="center"/>
        <w:rPr>
          <w:rFonts w:ascii="Century Gothic" w:hAnsi="Century Gothic"/>
          <w:b/>
        </w:rPr>
      </w:pPr>
      <w:r w:rsidRPr="002059C9">
        <w:rPr>
          <w:rFonts w:ascii="Century Gothic" w:hAnsi="Century Gothic"/>
          <w:b/>
        </w:rPr>
        <w:t xml:space="preserve">BOLETÍN </w:t>
      </w:r>
      <w:r>
        <w:rPr>
          <w:rFonts w:ascii="Century Gothic" w:hAnsi="Century Gothic"/>
          <w:b/>
        </w:rPr>
        <w:t>DE PRENSA</w:t>
      </w:r>
    </w:p>
    <w:p w14:paraId="72467114" w14:textId="56F1C33E" w:rsidR="000548D4" w:rsidRPr="000548D4" w:rsidRDefault="000548D4" w:rsidP="000548D4">
      <w:pPr>
        <w:spacing w:before="240" w:after="240"/>
        <w:jc w:val="right"/>
        <w:rPr>
          <w:rFonts w:ascii="Century Gothic" w:hAnsi="Century Gothic"/>
          <w:b/>
          <w:color w:val="806000" w:themeColor="accent4" w:themeShade="80"/>
        </w:rPr>
      </w:pPr>
      <w:r w:rsidRPr="000548D4">
        <w:rPr>
          <w:rFonts w:ascii="Century Gothic" w:hAnsi="Century Gothic"/>
          <w:color w:val="806000" w:themeColor="accent4" w:themeShade="80"/>
        </w:rPr>
        <w:t xml:space="preserve">Ambato, </w:t>
      </w:r>
      <w:r>
        <w:rPr>
          <w:rFonts w:ascii="Century Gothic" w:hAnsi="Century Gothic"/>
          <w:color w:val="806000" w:themeColor="accent4" w:themeShade="80"/>
        </w:rPr>
        <w:t>26</w:t>
      </w:r>
      <w:r w:rsidRPr="000548D4">
        <w:rPr>
          <w:rFonts w:ascii="Century Gothic" w:hAnsi="Century Gothic"/>
          <w:color w:val="806000" w:themeColor="accent4" w:themeShade="80"/>
        </w:rPr>
        <w:t xml:space="preserve"> de octubre de 2023</w:t>
      </w:r>
    </w:p>
    <w:p w14:paraId="48AA8920" w14:textId="515B7C99" w:rsidR="00970277" w:rsidRDefault="000548D4" w:rsidP="00970277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Setenta y cinco </w:t>
      </w:r>
      <w:r w:rsidR="00970277">
        <w:rPr>
          <w:rFonts w:ascii="Century Gothic" w:hAnsi="Century Gothic"/>
          <w:b/>
        </w:rPr>
        <w:t>por ciento de avance en la obra ‘Desarrollo Vial Etapa 3’</w:t>
      </w:r>
    </w:p>
    <w:p w14:paraId="1AFE2903" w14:textId="77777777" w:rsidR="00970277" w:rsidRDefault="00970277" w:rsidP="00970277">
      <w:pPr>
        <w:jc w:val="both"/>
        <w:rPr>
          <w:rFonts w:ascii="Century Gothic" w:hAnsi="Century Gothic"/>
          <w:b/>
        </w:rPr>
      </w:pPr>
    </w:p>
    <w:p w14:paraId="53DB77BF" w14:textId="5696930C" w:rsidR="00970277" w:rsidRPr="00970277" w:rsidRDefault="00970277" w:rsidP="00970277">
      <w:pPr>
        <w:jc w:val="both"/>
        <w:rPr>
          <w:rFonts w:ascii="Century Gothic" w:hAnsi="Century Gothic"/>
          <w:bCs/>
        </w:rPr>
      </w:pPr>
      <w:r w:rsidRPr="00970277">
        <w:rPr>
          <w:rFonts w:ascii="Century Gothic" w:hAnsi="Century Gothic"/>
          <w:bCs/>
        </w:rPr>
        <w:t>La parroquia Pishilata escribe una nueva historia de oportunidades, conectividad y progreso a través de la construcción de 10 nuevas vías con todos los servicios básicos.</w:t>
      </w:r>
    </w:p>
    <w:p w14:paraId="718B9B06" w14:textId="77777777" w:rsidR="00970277" w:rsidRPr="00970277" w:rsidRDefault="00970277" w:rsidP="00970277">
      <w:pPr>
        <w:jc w:val="both"/>
        <w:rPr>
          <w:rFonts w:ascii="Century Gothic" w:hAnsi="Century Gothic"/>
          <w:bCs/>
        </w:rPr>
      </w:pPr>
    </w:p>
    <w:p w14:paraId="57EB354D" w14:textId="53949CB6" w:rsidR="00970277" w:rsidRDefault="00970277" w:rsidP="00970277">
      <w:pPr>
        <w:jc w:val="both"/>
        <w:rPr>
          <w:rFonts w:ascii="Century Gothic" w:hAnsi="Century Gothic"/>
          <w:bCs/>
        </w:rPr>
      </w:pPr>
      <w:r w:rsidRPr="00970277">
        <w:rPr>
          <w:rFonts w:ascii="Century Gothic" w:hAnsi="Century Gothic"/>
          <w:bCs/>
        </w:rPr>
        <w:t>“He venido personalmente a verificar los avances de esta obra que les beneficia a todos ustedes, tengan la certeza de que estamos trabajando por los sectores que por años fueron olvidados, estamos trabajando por nuestras parroquias rurales”, expresó la alcaldesa Diana Caiza.</w:t>
      </w:r>
    </w:p>
    <w:p w14:paraId="2886E430" w14:textId="77777777" w:rsidR="00970277" w:rsidRDefault="00970277" w:rsidP="00970277">
      <w:pPr>
        <w:jc w:val="both"/>
        <w:rPr>
          <w:rFonts w:ascii="Century Gothic" w:hAnsi="Century Gothic"/>
          <w:bCs/>
        </w:rPr>
      </w:pPr>
    </w:p>
    <w:p w14:paraId="32EB8F9E" w14:textId="6328B3A6" w:rsidR="00823F0E" w:rsidRDefault="00970277" w:rsidP="00970277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Sebastián Monar, director de Obras Públicas, explicó que la obra se ejecuta </w:t>
      </w:r>
      <w:proofErr w:type="gramStart"/>
      <w:r>
        <w:rPr>
          <w:rFonts w:ascii="Century Gothic" w:hAnsi="Century Gothic"/>
          <w:bCs/>
        </w:rPr>
        <w:t>de acuerdo a</w:t>
      </w:r>
      <w:proofErr w:type="gramEnd"/>
      <w:r>
        <w:rPr>
          <w:rFonts w:ascii="Century Gothic" w:hAnsi="Century Gothic"/>
          <w:bCs/>
        </w:rPr>
        <w:t xml:space="preserve"> los plazos establecidos, y que se prevé </w:t>
      </w:r>
      <w:r w:rsidR="00823F0E">
        <w:rPr>
          <w:rFonts w:ascii="Century Gothic" w:hAnsi="Century Gothic"/>
          <w:bCs/>
        </w:rPr>
        <w:t>finalizar durante el mes de diciembre. Además, expresó que muchos de los trabajos que hoy se realizan no estaban contemplados en la obra, sin embargo, gracias a la diligencia de la alcaldesa se han ejecutado los contratos complementario pertinentes.</w:t>
      </w:r>
    </w:p>
    <w:p w14:paraId="3811A197" w14:textId="77777777" w:rsidR="00823F0E" w:rsidRDefault="00823F0E" w:rsidP="00970277">
      <w:pPr>
        <w:jc w:val="both"/>
        <w:rPr>
          <w:rFonts w:ascii="Century Gothic" w:hAnsi="Century Gothic"/>
          <w:bCs/>
        </w:rPr>
      </w:pPr>
    </w:p>
    <w:p w14:paraId="4D8A8015" w14:textId="77777777" w:rsidR="00823F0E" w:rsidRDefault="00823F0E" w:rsidP="00970277">
      <w:pPr>
        <w:jc w:val="both"/>
        <w:rPr>
          <w:rFonts w:ascii="Century Gothic" w:hAnsi="Century Gothic"/>
          <w:bCs/>
        </w:rPr>
      </w:pPr>
      <w:r w:rsidRPr="00823F0E">
        <w:rPr>
          <w:rFonts w:ascii="Century Gothic" w:hAnsi="Century Gothic"/>
          <w:bCs/>
        </w:rPr>
        <w:t xml:space="preserve">La obra comprende </w:t>
      </w:r>
      <w:r>
        <w:rPr>
          <w:rFonts w:ascii="Century Gothic" w:hAnsi="Century Gothic"/>
          <w:bCs/>
        </w:rPr>
        <w:t xml:space="preserve">la ejecución de diez vías de las cuales ya se encuentran asfaltadas la Av. </w:t>
      </w:r>
      <w:r w:rsidRPr="00823F0E">
        <w:rPr>
          <w:rFonts w:ascii="Century Gothic" w:hAnsi="Century Gothic"/>
          <w:bCs/>
        </w:rPr>
        <w:t xml:space="preserve">Platón, Horacio, Walter Gropius, </w:t>
      </w:r>
      <w:r w:rsidRPr="00823F0E">
        <w:rPr>
          <w:rFonts w:ascii="Century Gothic" w:hAnsi="Century Gothic"/>
          <w:bCs/>
        </w:rPr>
        <w:t xml:space="preserve">Lauren Lavoisier, Leonard Le Fontaine, </w:t>
      </w:r>
      <w:r w:rsidRPr="00823F0E">
        <w:rPr>
          <w:rFonts w:ascii="Century Gothic" w:hAnsi="Century Gothic"/>
          <w:bCs/>
        </w:rPr>
        <w:t>y, están por asfaltar</w:t>
      </w:r>
      <w:r>
        <w:rPr>
          <w:rFonts w:ascii="Century Gothic" w:hAnsi="Century Gothic"/>
          <w:bCs/>
        </w:rPr>
        <w:t xml:space="preserve">se las calles: </w:t>
      </w:r>
      <w:r w:rsidRPr="00823F0E">
        <w:rPr>
          <w:rFonts w:ascii="Century Gothic" w:hAnsi="Century Gothic"/>
          <w:bCs/>
        </w:rPr>
        <w:t xml:space="preserve"> </w:t>
      </w:r>
      <w:r w:rsidRPr="00823F0E">
        <w:rPr>
          <w:rFonts w:ascii="Century Gothic" w:hAnsi="Century Gothic"/>
          <w:bCs/>
        </w:rPr>
        <w:t xml:space="preserve">Lennin, Armstrong, Harvey, Mao </w:t>
      </w:r>
      <w:proofErr w:type="spellStart"/>
      <w:r w:rsidRPr="00823F0E">
        <w:rPr>
          <w:rFonts w:ascii="Century Gothic" w:hAnsi="Century Gothic"/>
          <w:bCs/>
        </w:rPr>
        <w:t>Ts</w:t>
      </w:r>
      <w:r w:rsidRPr="00823F0E">
        <w:rPr>
          <w:rFonts w:ascii="Century Gothic" w:hAnsi="Century Gothic"/>
          <w:bCs/>
        </w:rPr>
        <w:t>é</w:t>
      </w:r>
      <w:proofErr w:type="spellEnd"/>
      <w:r w:rsidRPr="00823F0E">
        <w:rPr>
          <w:rFonts w:ascii="Century Gothic" w:hAnsi="Century Gothic"/>
          <w:bCs/>
        </w:rPr>
        <w:t xml:space="preserve"> Tung, Luther King</w:t>
      </w:r>
      <w:r>
        <w:rPr>
          <w:rFonts w:ascii="Century Gothic" w:hAnsi="Century Gothic"/>
          <w:bCs/>
        </w:rPr>
        <w:t>.</w:t>
      </w:r>
    </w:p>
    <w:p w14:paraId="73ECBA68" w14:textId="77777777" w:rsidR="00823F0E" w:rsidRDefault="00823F0E" w:rsidP="00970277">
      <w:pPr>
        <w:jc w:val="both"/>
        <w:rPr>
          <w:rFonts w:ascii="Century Gothic" w:hAnsi="Century Gothic"/>
          <w:bCs/>
        </w:rPr>
      </w:pPr>
    </w:p>
    <w:p w14:paraId="3A666E7F" w14:textId="77777777" w:rsidR="00823F0E" w:rsidRDefault="00823F0E" w:rsidP="00970277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Todas las vías incluyen alcantarillado sanitario y pluvial, agua potable, aceras, bordillos, señalética horizontal y vertical</w:t>
      </w:r>
    </w:p>
    <w:p w14:paraId="3D875B37" w14:textId="77777777" w:rsidR="00823F0E" w:rsidRDefault="00823F0E" w:rsidP="00970277">
      <w:pPr>
        <w:jc w:val="both"/>
        <w:rPr>
          <w:rFonts w:ascii="Century Gothic" w:hAnsi="Century Gothic"/>
          <w:bCs/>
        </w:rPr>
      </w:pPr>
    </w:p>
    <w:p w14:paraId="365BD076" w14:textId="77777777" w:rsidR="00823F0E" w:rsidRDefault="00823F0E" w:rsidP="00970277">
      <w:pPr>
        <w:jc w:val="both"/>
        <w:rPr>
          <w:rFonts w:ascii="Century Gothic" w:hAnsi="Century Gothic"/>
          <w:bCs/>
        </w:rPr>
      </w:pPr>
    </w:p>
    <w:p w14:paraId="26C06305" w14:textId="0CC32B2B" w:rsidR="00823F0E" w:rsidRDefault="00823F0E" w:rsidP="00970277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</w:t>
      </w:r>
    </w:p>
    <w:p w14:paraId="3DBFBE79" w14:textId="6A0A7862" w:rsidR="00823F0E" w:rsidRPr="00823F0E" w:rsidRDefault="00823F0E" w:rsidP="00823F0E">
      <w:pPr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823F0E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>#agua potable, alcantarillado sanitario y pluvial, aceras, bordillos y #vías de primer orden que facilitarán el traslado de los productos agrícolas que se producen en el sector, fortaleciendo la alimentación en el país.</w:t>
      </w:r>
      <w:r w:rsidRPr="00823F0E">
        <w:rPr>
          <w:rFonts w:ascii="Times New Roman" w:eastAsia="Times New Roman" w:hAnsi="Times New Roman" w:cs="Times New Roman"/>
          <w:noProof/>
          <w:kern w:val="0"/>
          <w:lang w:eastAsia="es-EC"/>
          <w14:ligatures w14:val="none"/>
        </w:rPr>
        <w:drawing>
          <wp:inline distT="0" distB="0" distL="0" distR="0" wp14:anchorId="291E75A6" wp14:editId="0447F7CE">
            <wp:extent cx="152400" cy="152400"/>
            <wp:effectExtent l="0" t="0" r="0" b="0"/>
            <wp:docPr id="2028743429" name="Imagen 8" descr="👨‍👩‍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👨‍👩‍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F0E">
        <w:rPr>
          <w:rFonts w:ascii="Times New Roman" w:eastAsia="Times New Roman" w:hAnsi="Times New Roman" w:cs="Times New Roman"/>
          <w:noProof/>
          <w:kern w:val="0"/>
          <w:lang w:eastAsia="es-EC"/>
          <w14:ligatures w14:val="none"/>
        </w:rPr>
        <w:drawing>
          <wp:inline distT="0" distB="0" distL="0" distR="0" wp14:anchorId="10941E3A" wp14:editId="4C87CBA4">
            <wp:extent cx="152400" cy="152400"/>
            <wp:effectExtent l="0" t="0" r="0" b="0"/>
            <wp:docPr id="266328467" name="Imagen 7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B0072" w14:textId="1D5C3D2E" w:rsidR="00823F0E" w:rsidRPr="00823F0E" w:rsidRDefault="00823F0E" w:rsidP="00823F0E">
      <w:pPr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823F0E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>Cumplimos con el #compromiso de continuar con las #obras en beneficio de los ambateños y ambateñas.</w:t>
      </w:r>
      <w:r w:rsidRPr="00823F0E">
        <w:rPr>
          <w:rFonts w:ascii="Times New Roman" w:eastAsia="Times New Roman" w:hAnsi="Times New Roman" w:cs="Times New Roman"/>
          <w:noProof/>
          <w:kern w:val="0"/>
          <w:lang w:eastAsia="es-EC"/>
          <w14:ligatures w14:val="none"/>
        </w:rPr>
        <w:drawing>
          <wp:inline distT="0" distB="0" distL="0" distR="0" wp14:anchorId="1D583E09" wp14:editId="0814B479">
            <wp:extent cx="152400" cy="152400"/>
            <wp:effectExtent l="0" t="0" r="0" b="0"/>
            <wp:docPr id="2111159571" name="Imagen 6" descr="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F0E">
        <w:rPr>
          <w:rFonts w:ascii="Times New Roman" w:eastAsia="Times New Roman" w:hAnsi="Times New Roman" w:cs="Times New Roman"/>
          <w:noProof/>
          <w:kern w:val="0"/>
          <w:lang w:eastAsia="es-EC"/>
          <w14:ligatures w14:val="none"/>
        </w:rPr>
        <w:drawing>
          <wp:inline distT="0" distB="0" distL="0" distR="0" wp14:anchorId="5D50A421" wp14:editId="622AB59A">
            <wp:extent cx="152400" cy="152400"/>
            <wp:effectExtent l="0" t="0" r="0" b="0"/>
            <wp:docPr id="1202457614" name="Imagen 5" descr="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🏗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0216D" w14:textId="5A3B0F22" w:rsidR="00823F0E" w:rsidRDefault="00823F0E" w:rsidP="00970277">
      <w:pPr>
        <w:jc w:val="both"/>
        <w:rPr>
          <w:rFonts w:ascii="Century Gothic" w:hAnsi="Century Gothic"/>
          <w:bCs/>
        </w:rPr>
      </w:pPr>
      <w:r w:rsidRPr="00823F0E">
        <w:rPr>
          <w:rFonts w:ascii="Century Gothic" w:hAnsi="Century Gothic"/>
          <w:bCs/>
        </w:rPr>
        <w:t xml:space="preserve"> </w:t>
      </w:r>
    </w:p>
    <w:p w14:paraId="62C01BE9" w14:textId="77777777" w:rsidR="00823F0E" w:rsidRDefault="00823F0E" w:rsidP="00970277">
      <w:pPr>
        <w:jc w:val="both"/>
        <w:rPr>
          <w:rFonts w:ascii="Century Gothic" w:hAnsi="Century Gothic"/>
          <w:bCs/>
        </w:rPr>
      </w:pPr>
    </w:p>
    <w:p w14:paraId="192F95DA" w14:textId="76DB97D9" w:rsidR="00823F0E" w:rsidRDefault="00823F0E" w:rsidP="00970277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Actualmente, </w:t>
      </w:r>
    </w:p>
    <w:p w14:paraId="191E7C3E" w14:textId="77777777" w:rsidR="00823F0E" w:rsidRDefault="00823F0E" w:rsidP="00970277">
      <w:pPr>
        <w:jc w:val="both"/>
        <w:rPr>
          <w:rFonts w:ascii="Century Gothic" w:hAnsi="Century Gothic"/>
          <w:bCs/>
        </w:rPr>
      </w:pPr>
    </w:p>
    <w:p w14:paraId="75AC42FC" w14:textId="77777777" w:rsidR="00823F0E" w:rsidRDefault="00823F0E" w:rsidP="00970277">
      <w:pPr>
        <w:jc w:val="both"/>
        <w:rPr>
          <w:rFonts w:ascii="Century Gothic" w:hAnsi="Century Gothic"/>
          <w:bCs/>
        </w:rPr>
      </w:pPr>
    </w:p>
    <w:p w14:paraId="75A0E236" w14:textId="77777777" w:rsidR="00823F0E" w:rsidRDefault="00823F0E" w:rsidP="00970277">
      <w:pPr>
        <w:jc w:val="both"/>
        <w:rPr>
          <w:rFonts w:ascii="Century Gothic" w:hAnsi="Century Gothic"/>
          <w:bCs/>
        </w:rPr>
      </w:pPr>
    </w:p>
    <w:p w14:paraId="52DB5D80" w14:textId="77777777" w:rsidR="00823F0E" w:rsidRDefault="00823F0E" w:rsidP="00970277">
      <w:pPr>
        <w:jc w:val="both"/>
        <w:rPr>
          <w:rFonts w:ascii="Century Gothic" w:hAnsi="Century Gothic"/>
          <w:bCs/>
        </w:rPr>
      </w:pPr>
    </w:p>
    <w:p w14:paraId="4A3DD789" w14:textId="38132E13" w:rsidR="00823F0E" w:rsidRDefault="00823F0E" w:rsidP="00970277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los moradores del sector han solicitado algún</w:t>
      </w:r>
    </w:p>
    <w:p w14:paraId="5E103B7A" w14:textId="77777777" w:rsidR="00823F0E" w:rsidRDefault="00823F0E" w:rsidP="00970277">
      <w:pPr>
        <w:jc w:val="both"/>
        <w:rPr>
          <w:rFonts w:ascii="Century Gothic" w:hAnsi="Century Gothic"/>
          <w:bCs/>
        </w:rPr>
      </w:pPr>
    </w:p>
    <w:p w14:paraId="3E7FBA9A" w14:textId="77777777" w:rsidR="00823F0E" w:rsidRDefault="00823F0E" w:rsidP="00823F0E"/>
    <w:p w14:paraId="45267658" w14:textId="77777777" w:rsidR="00823F0E" w:rsidRDefault="00823F0E" w:rsidP="00823F0E">
      <w:r>
        <w:t>Muchos de los trabajos no estaban contemplamos</w:t>
      </w:r>
    </w:p>
    <w:p w14:paraId="6F96E3FC" w14:textId="77777777" w:rsidR="00823F0E" w:rsidRDefault="00823F0E" w:rsidP="00823F0E">
      <w:r>
        <w:t xml:space="preserve">Gracias la gestión de </w:t>
      </w:r>
      <w:proofErr w:type="spellStart"/>
      <w:r>
        <w:t>laalcaldesa</w:t>
      </w:r>
      <w:proofErr w:type="spellEnd"/>
      <w:r>
        <w:t xml:space="preserve"> hemos hecho contratos </w:t>
      </w:r>
      <w:proofErr w:type="spellStart"/>
      <w:r>
        <w:t>complemetarios</w:t>
      </w:r>
      <w:proofErr w:type="spellEnd"/>
      <w:r>
        <w:t xml:space="preserve"> para atender las necesidades</w:t>
      </w:r>
    </w:p>
    <w:p w14:paraId="0AB52878" w14:textId="77777777" w:rsidR="00823F0E" w:rsidRDefault="00823F0E" w:rsidP="00823F0E">
      <w:r>
        <w:t>Redondel de la Av. Platón, redondel y soterramiento de los cables</w:t>
      </w:r>
    </w:p>
    <w:p w14:paraId="62DE490D" w14:textId="77777777" w:rsidR="00823F0E" w:rsidRDefault="00823F0E" w:rsidP="00823F0E">
      <w:r>
        <w:t xml:space="preserve">Aceras y bordillos </w:t>
      </w:r>
    </w:p>
    <w:p w14:paraId="04A5602D" w14:textId="77777777" w:rsidR="00823F0E" w:rsidRDefault="00823F0E" w:rsidP="00823F0E"/>
    <w:p w14:paraId="079371C1" w14:textId="77777777" w:rsidR="00823F0E" w:rsidRPr="00970277" w:rsidRDefault="00823F0E" w:rsidP="00970277">
      <w:pPr>
        <w:jc w:val="both"/>
        <w:rPr>
          <w:rFonts w:ascii="Century Gothic" w:hAnsi="Century Gothic"/>
          <w:bCs/>
        </w:rPr>
      </w:pPr>
    </w:p>
    <w:p w14:paraId="6E961443" w14:textId="77777777" w:rsidR="00970277" w:rsidRDefault="00970277" w:rsidP="00970277">
      <w:pPr>
        <w:jc w:val="both"/>
        <w:rPr>
          <w:rFonts w:ascii="Century Gothic" w:hAnsi="Century Gothic"/>
          <w:b/>
        </w:rPr>
      </w:pPr>
    </w:p>
    <w:p w14:paraId="348E18D9" w14:textId="77777777" w:rsidR="00970277" w:rsidRDefault="00970277" w:rsidP="00970277">
      <w:pPr>
        <w:jc w:val="both"/>
        <w:rPr>
          <w:rFonts w:ascii="Century Gothic" w:hAnsi="Century Gothic"/>
          <w:b/>
        </w:rPr>
      </w:pPr>
    </w:p>
    <w:p w14:paraId="62860564" w14:textId="77777777" w:rsidR="00970277" w:rsidRDefault="00970277" w:rsidP="00970277">
      <w:pPr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</w:p>
    <w:p w14:paraId="1DBC6FD9" w14:textId="77777777" w:rsidR="00970277" w:rsidRDefault="00970277" w:rsidP="00970277">
      <w:pPr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</w:p>
    <w:p w14:paraId="7A545501" w14:textId="77777777" w:rsidR="00970277" w:rsidRDefault="00970277" w:rsidP="00970277">
      <w:pPr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</w:p>
    <w:p w14:paraId="6F12D600" w14:textId="611B95F2" w:rsidR="00970277" w:rsidRPr="00970277" w:rsidRDefault="00970277" w:rsidP="00970277">
      <w:pPr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970277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>¡</w:t>
      </w:r>
      <w:r w:rsidRPr="00970277">
        <w:rPr>
          <w:rFonts w:ascii="Cambria Math" w:eastAsia="Times New Roman" w:hAnsi="Cambria Math" w:cs="Cambria Math"/>
          <w:kern w:val="0"/>
          <w:lang w:eastAsia="es-EC"/>
          <w14:ligatures w14:val="none"/>
        </w:rPr>
        <w:t>𝐄𝐬</w:t>
      </w:r>
      <w:r w:rsidRPr="00970277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</w:t>
      </w:r>
      <w:r w:rsidRPr="00970277">
        <w:rPr>
          <w:rFonts w:ascii="Cambria Math" w:eastAsia="Times New Roman" w:hAnsi="Cambria Math" w:cs="Cambria Math"/>
          <w:kern w:val="0"/>
          <w:lang w:eastAsia="es-EC"/>
          <w14:ligatures w14:val="none"/>
        </w:rPr>
        <w:t>𝐮𝐧𝐚</w:t>
      </w:r>
      <w:r w:rsidRPr="00970277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</w:t>
      </w:r>
      <w:r w:rsidRPr="00970277">
        <w:rPr>
          <w:rFonts w:ascii="Cambria Math" w:eastAsia="Times New Roman" w:hAnsi="Cambria Math" w:cs="Cambria Math"/>
          <w:kern w:val="0"/>
          <w:lang w:eastAsia="es-EC"/>
          <w14:ligatures w14:val="none"/>
        </w:rPr>
        <w:t>𝐫𝐞𝐚𝐥𝐢𝐝𝐚𝐝</w:t>
      </w:r>
      <w:r w:rsidRPr="00970277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!: </w:t>
      </w:r>
      <w:r w:rsidRPr="00970277">
        <w:rPr>
          <w:rFonts w:ascii="Cambria Math" w:eastAsia="Times New Roman" w:hAnsi="Cambria Math" w:cs="Cambria Math"/>
          <w:kern w:val="0"/>
          <w:lang w:eastAsia="es-EC"/>
          <w14:ligatures w14:val="none"/>
        </w:rPr>
        <w:t>𝐏𝐢𝐬𝐡𝐢𝐥𝐚𝐭𝐚</w:t>
      </w:r>
      <w:r w:rsidRPr="00970277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</w:t>
      </w:r>
      <w:r w:rsidRPr="00970277">
        <w:rPr>
          <w:rFonts w:ascii="Cambria Math" w:eastAsia="Times New Roman" w:hAnsi="Cambria Math" w:cs="Cambria Math"/>
          <w:kern w:val="0"/>
          <w:lang w:eastAsia="es-EC"/>
          <w14:ligatures w14:val="none"/>
        </w:rPr>
        <w:t>𝐜𝐨𝐧</w:t>
      </w:r>
      <w:r w:rsidRPr="00970277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</w:t>
      </w:r>
      <w:r w:rsidRPr="00970277">
        <w:rPr>
          <w:rFonts w:ascii="Cambria Math" w:eastAsia="Times New Roman" w:hAnsi="Cambria Math" w:cs="Cambria Math"/>
          <w:kern w:val="0"/>
          <w:lang w:eastAsia="es-EC"/>
          <w14:ligatures w14:val="none"/>
        </w:rPr>
        <w:t>𝐧𝐮𝐞𝐯𝐚𝐬</w:t>
      </w:r>
      <w:r w:rsidRPr="00970277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</w:t>
      </w:r>
      <w:r w:rsidRPr="00970277">
        <w:rPr>
          <w:rFonts w:ascii="Cambria Math" w:eastAsia="Times New Roman" w:hAnsi="Cambria Math" w:cs="Cambria Math"/>
          <w:kern w:val="0"/>
          <w:lang w:eastAsia="es-EC"/>
          <w14:ligatures w14:val="none"/>
        </w:rPr>
        <w:t>𝐨𝐩𝐨𝐫𝐭𝐮𝐧𝐢𝐝𝐚𝐝𝐞𝐬</w:t>
      </w:r>
      <w:r w:rsidRPr="00970277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, </w:t>
      </w:r>
      <w:r w:rsidRPr="00970277">
        <w:rPr>
          <w:rFonts w:ascii="Cambria Math" w:eastAsia="Times New Roman" w:hAnsi="Cambria Math" w:cs="Cambria Math"/>
          <w:kern w:val="0"/>
          <w:lang w:eastAsia="es-EC"/>
          <w14:ligatures w14:val="none"/>
        </w:rPr>
        <w:t>𝐜𝐨𝐧𝐞𝐜𝐭𝐢𝐯𝐢𝐝𝐚𝐝</w:t>
      </w:r>
      <w:r w:rsidRPr="00970277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</w:t>
      </w:r>
      <w:r w:rsidRPr="00970277">
        <w:rPr>
          <w:rFonts w:ascii="Cambria Math" w:eastAsia="Times New Roman" w:hAnsi="Cambria Math" w:cs="Cambria Math"/>
          <w:kern w:val="0"/>
          <w:lang w:eastAsia="es-EC"/>
          <w14:ligatures w14:val="none"/>
        </w:rPr>
        <w:t>𝐲</w:t>
      </w:r>
      <w:r w:rsidRPr="00970277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 xml:space="preserve"> </w:t>
      </w:r>
      <w:r w:rsidRPr="00970277">
        <w:rPr>
          <w:rFonts w:ascii="Cambria Math" w:eastAsia="Times New Roman" w:hAnsi="Cambria Math" w:cs="Cambria Math"/>
          <w:kern w:val="0"/>
          <w:lang w:eastAsia="es-EC"/>
          <w14:ligatures w14:val="none"/>
        </w:rPr>
        <w:t>𝐩𝐫𝐨𝐠𝐫𝐞𝐬𝐨</w:t>
      </w:r>
      <w:r w:rsidRPr="00970277">
        <w:rPr>
          <w:rFonts w:ascii="Times New Roman" w:eastAsia="Times New Roman" w:hAnsi="Times New Roman" w:cs="Times New Roman"/>
          <w:noProof/>
          <w:kern w:val="0"/>
          <w:lang w:eastAsia="es-EC"/>
          <w14:ligatures w14:val="none"/>
        </w:rPr>
        <w:drawing>
          <wp:inline distT="0" distB="0" distL="0" distR="0" wp14:anchorId="3FD916BE" wp14:editId="4598DA68">
            <wp:extent cx="152400" cy="152400"/>
            <wp:effectExtent l="0" t="0" r="0" b="0"/>
            <wp:docPr id="1065208358" name="Imagen 4" descr="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277">
        <w:rPr>
          <w:rFonts w:ascii="Times New Roman" w:eastAsia="Times New Roman" w:hAnsi="Times New Roman" w:cs="Times New Roman"/>
          <w:noProof/>
          <w:kern w:val="0"/>
          <w:lang w:eastAsia="es-EC"/>
          <w14:ligatures w14:val="none"/>
        </w:rPr>
        <w:drawing>
          <wp:inline distT="0" distB="0" distL="0" distR="0" wp14:anchorId="064A5BF5" wp14:editId="6940CC3D">
            <wp:extent cx="152400" cy="152400"/>
            <wp:effectExtent l="0" t="0" r="0" b="0"/>
            <wp:docPr id="668911897" name="Imagen 3" descr="👷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👷‍♂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A09B" w14:textId="521238D6" w:rsidR="00970277" w:rsidRPr="00970277" w:rsidRDefault="00970277" w:rsidP="00970277">
      <w:pPr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970277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>Más de 150 familias muy pronto contarán con #agua potable, alcantarillado sanitario y pluvial, aceras, bordillos y #vías de primer orden que facilitarán el traslado de los productos agrícolas que se producen en el sector, fortaleciendo la alimentación en el país.</w:t>
      </w:r>
      <w:r w:rsidRPr="00970277">
        <w:rPr>
          <w:rFonts w:ascii="Times New Roman" w:eastAsia="Times New Roman" w:hAnsi="Times New Roman" w:cs="Times New Roman"/>
          <w:noProof/>
          <w:kern w:val="0"/>
          <w:lang w:eastAsia="es-EC"/>
          <w14:ligatures w14:val="none"/>
        </w:rPr>
        <w:drawing>
          <wp:inline distT="0" distB="0" distL="0" distR="0" wp14:anchorId="6DB66CD0" wp14:editId="2B6B6519">
            <wp:extent cx="152400" cy="152400"/>
            <wp:effectExtent l="0" t="0" r="0" b="0"/>
            <wp:docPr id="1663168867" name="Imagen 2" descr="👨‍👩‍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👨‍👩‍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277">
        <w:rPr>
          <w:rFonts w:ascii="Times New Roman" w:eastAsia="Times New Roman" w:hAnsi="Times New Roman" w:cs="Times New Roman"/>
          <w:noProof/>
          <w:kern w:val="0"/>
          <w:lang w:eastAsia="es-EC"/>
          <w14:ligatures w14:val="none"/>
        </w:rPr>
        <w:drawing>
          <wp:inline distT="0" distB="0" distL="0" distR="0" wp14:anchorId="0A796B37" wp14:editId="6AD3DEF8">
            <wp:extent cx="152400" cy="152400"/>
            <wp:effectExtent l="0" t="0" r="0" b="0"/>
            <wp:docPr id="728956433" name="Imagen 1" descr="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635A6" w14:textId="77777777" w:rsidR="00970277" w:rsidRPr="00970277" w:rsidRDefault="00970277" w:rsidP="00970277">
      <w:pPr>
        <w:rPr>
          <w:rFonts w:ascii="Times New Roman" w:eastAsia="Times New Roman" w:hAnsi="Times New Roman" w:cs="Times New Roman"/>
          <w:kern w:val="0"/>
          <w:lang w:eastAsia="es-EC"/>
          <w14:ligatures w14:val="none"/>
        </w:rPr>
      </w:pPr>
      <w:r w:rsidRPr="00970277">
        <w:rPr>
          <w:rFonts w:ascii="Times New Roman" w:eastAsia="Times New Roman" w:hAnsi="Times New Roman" w:cs="Times New Roman"/>
          <w:kern w:val="0"/>
          <w:lang w:eastAsia="es-EC"/>
          <w14:ligatures w14:val="none"/>
        </w:rPr>
        <w:t>Cumplimos con el #compromiso de continuar con las #obras en beneficio de los ambateños y ambateñas.</w:t>
      </w:r>
    </w:p>
    <w:p w14:paraId="4A37B226" w14:textId="31AA20F9" w:rsidR="00970277" w:rsidRPr="00970277" w:rsidRDefault="00970277" w:rsidP="00970277">
      <w:pPr>
        <w:jc w:val="both"/>
        <w:rPr>
          <w:rFonts w:ascii="Century Gothic" w:hAnsi="Century Gothic"/>
          <w:b/>
        </w:rPr>
      </w:pPr>
    </w:p>
    <w:sectPr w:rsidR="00970277" w:rsidRPr="00970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D4"/>
    <w:rsid w:val="0001729F"/>
    <w:rsid w:val="000548D4"/>
    <w:rsid w:val="00823F0E"/>
    <w:rsid w:val="00970277"/>
    <w:rsid w:val="00F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E31E"/>
  <w15:chartTrackingRefBased/>
  <w15:docId w15:val="{F253D77C-159B-4DDA-89B6-54BB24D7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8D4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Abigail Castelo Silva MA-SE</dc:creator>
  <cp:keywords/>
  <dc:description/>
  <cp:lastModifiedBy>Jazmin Abigail Castelo Silva MA-SE</cp:lastModifiedBy>
  <cp:revision>1</cp:revision>
  <dcterms:created xsi:type="dcterms:W3CDTF">2023-10-26T17:29:00Z</dcterms:created>
  <dcterms:modified xsi:type="dcterms:W3CDTF">2023-10-26T18:31:00Z</dcterms:modified>
</cp:coreProperties>
</file>